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04602E" w14:textId="2DE22B87" w:rsidR="006F510C" w:rsidRPr="00A50E77" w:rsidRDefault="006F510C">
      <w:pPr>
        <w:rPr>
          <w:rFonts w:ascii="Calibri" w:hAnsi="Calibri" w:cs="Calibri"/>
          <w:b/>
          <w:bCs/>
          <w:color w:val="000000" w:themeColor="text1"/>
          <w:sz w:val="48"/>
          <w:szCs w:val="48"/>
        </w:rPr>
      </w:pPr>
      <w:r w:rsidRPr="00A50E77">
        <w:rPr>
          <w:rFonts w:ascii="Calibri" w:hAnsi="Calibri" w:cs="Calibri"/>
          <w:b/>
          <w:bCs/>
          <w:color w:val="000000" w:themeColor="text1"/>
          <w:sz w:val="48"/>
          <w:szCs w:val="48"/>
        </w:rPr>
        <w:t>CAMBRIDGE MUSEUM</w:t>
      </w:r>
      <w:r w:rsidR="00686389">
        <w:rPr>
          <w:rFonts w:ascii="Calibri" w:hAnsi="Calibri" w:cs="Calibri"/>
          <w:b/>
          <w:bCs/>
          <w:color w:val="000000" w:themeColor="text1"/>
          <w:sz w:val="48"/>
          <w:szCs w:val="48"/>
        </w:rPr>
        <w:t xml:space="preserve">          </w:t>
      </w:r>
      <w:r w:rsidR="00686389">
        <w:rPr>
          <w:rFonts w:ascii="Calibri" w:hAnsi="Calibri" w:cs="Calibri"/>
          <w:b/>
          <w:bCs/>
          <w:noProof/>
          <w:color w:val="000000" w:themeColor="text1"/>
          <w:sz w:val="48"/>
          <w:szCs w:val="48"/>
        </w:rPr>
        <w:drawing>
          <wp:inline distT="0" distB="0" distL="0" distR="0" wp14:anchorId="58ACAA97" wp14:editId="1ABD174F">
            <wp:extent cx="1870710" cy="5113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a:ext>
                      </a:extLst>
                    </a:blip>
                    <a:stretch>
                      <a:fillRect/>
                    </a:stretch>
                  </pic:blipFill>
                  <pic:spPr>
                    <a:xfrm>
                      <a:off x="0" y="0"/>
                      <a:ext cx="1873813" cy="512153"/>
                    </a:xfrm>
                    <a:prstGeom prst="rect">
                      <a:avLst/>
                    </a:prstGeom>
                  </pic:spPr>
                </pic:pic>
              </a:graphicData>
            </a:graphic>
          </wp:inline>
        </w:drawing>
      </w:r>
    </w:p>
    <w:p w14:paraId="2B699092" w14:textId="34271CC3" w:rsidR="006F510C" w:rsidRPr="00A50E77" w:rsidRDefault="00A50E77" w:rsidP="00A50E77">
      <w:pPr>
        <w:ind w:left="-567" w:right="-897"/>
        <w:rPr>
          <w:rFonts w:ascii="Calibri" w:hAnsi="Calibri" w:cs="Calibri"/>
          <w:b/>
          <w:bCs/>
          <w:color w:val="000000" w:themeColor="text1"/>
          <w:sz w:val="48"/>
          <w:szCs w:val="48"/>
        </w:rPr>
      </w:pPr>
      <w:r w:rsidRPr="00A50E77">
        <w:rPr>
          <w:rFonts w:ascii="Calibri" w:hAnsi="Calibri" w:cs="Calibri"/>
          <w:b/>
          <w:bCs/>
          <w:color w:val="000000" w:themeColor="text1"/>
          <w:sz w:val="48"/>
          <w:szCs w:val="48"/>
        </w:rPr>
        <w:t xml:space="preserve">     </w:t>
      </w:r>
      <w:r w:rsidR="006F510C" w:rsidRPr="00A50E77">
        <w:rPr>
          <w:rFonts w:ascii="Calibri" w:hAnsi="Calibri" w:cs="Calibri"/>
          <w:b/>
          <w:bCs/>
          <w:color w:val="000000" w:themeColor="text1"/>
          <w:sz w:val="48"/>
          <w:szCs w:val="48"/>
        </w:rPr>
        <w:t>OF</w:t>
      </w:r>
    </w:p>
    <w:p w14:paraId="52EC7282" w14:textId="0B101F67" w:rsidR="006F510C" w:rsidRPr="00A50E77" w:rsidRDefault="006F510C">
      <w:pPr>
        <w:rPr>
          <w:rFonts w:ascii="Calibri" w:hAnsi="Calibri" w:cs="Calibri"/>
          <w:b/>
          <w:bCs/>
          <w:color w:val="000000" w:themeColor="text1"/>
          <w:sz w:val="48"/>
          <w:szCs w:val="48"/>
        </w:rPr>
      </w:pPr>
      <w:r w:rsidRPr="00A50E77">
        <w:rPr>
          <w:rFonts w:ascii="Calibri" w:hAnsi="Calibri" w:cs="Calibri"/>
          <w:b/>
          <w:bCs/>
          <w:color w:val="000000" w:themeColor="text1"/>
          <w:sz w:val="48"/>
          <w:szCs w:val="48"/>
        </w:rPr>
        <w:t>TECHNOLOGY</w:t>
      </w:r>
    </w:p>
    <w:p w14:paraId="27520B6F" w14:textId="411CAF24" w:rsidR="006F510C" w:rsidRDefault="006F510C">
      <w:pPr>
        <w:rPr>
          <w:rFonts w:ascii="Calibri" w:hAnsi="Calibri" w:cs="Calibri"/>
          <w:b/>
          <w:bCs/>
          <w:color w:val="000000" w:themeColor="text1"/>
          <w:sz w:val="32"/>
          <w:szCs w:val="32"/>
        </w:rPr>
      </w:pPr>
    </w:p>
    <w:p w14:paraId="78903065" w14:textId="18B3E92D" w:rsidR="006F510C" w:rsidRDefault="00A50E77">
      <w:pPr>
        <w:rPr>
          <w:rFonts w:ascii="Calibri" w:hAnsi="Calibri" w:cs="Calibri"/>
          <w:b/>
          <w:bCs/>
          <w:color w:val="000000" w:themeColor="text1"/>
          <w:sz w:val="32"/>
          <w:szCs w:val="32"/>
        </w:rPr>
      </w:pPr>
      <w:r w:rsidRPr="00A50E77">
        <w:rPr>
          <w:rFonts w:ascii="Calibri" w:hAnsi="Calibri" w:cs="Calibri"/>
          <w:b/>
          <w:bCs/>
          <w:noProof/>
          <w:color w:val="000000" w:themeColor="text1"/>
          <w:sz w:val="32"/>
          <w:szCs w:val="32"/>
        </w:rPr>
        <w:drawing>
          <wp:inline distT="0" distB="0" distL="0" distR="0" wp14:anchorId="1F8F7D28" wp14:editId="5EC11B88">
            <wp:extent cx="1734816" cy="1734820"/>
            <wp:effectExtent l="0" t="0" r="5715" b="5080"/>
            <wp:docPr id="5" name="Picture 4">
              <a:extLst xmlns:a="http://schemas.openxmlformats.org/drawingml/2006/main">
                <a:ext uri="{FF2B5EF4-FFF2-40B4-BE49-F238E27FC236}">
                  <a16:creationId xmlns:a16="http://schemas.microsoft.com/office/drawing/2014/main" id="{48198864-E1C3-4E8D-8602-F42321591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8198864-E1C3-4E8D-8602-F423215918BA}"/>
                        </a:ext>
                      </a:extLst>
                    </pic:cNvPr>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a:xfrm>
                      <a:off x="0" y="0"/>
                      <a:ext cx="1741145" cy="1741149"/>
                    </a:xfrm>
                    <a:prstGeom prst="rect">
                      <a:avLst/>
                    </a:prstGeom>
                  </pic:spPr>
                </pic:pic>
              </a:graphicData>
            </a:graphic>
          </wp:inline>
        </w:drawing>
      </w:r>
      <w:r w:rsidRPr="00A50E77">
        <w:rPr>
          <w:rFonts w:ascii="Calibri" w:hAnsi="Calibri" w:cs="Calibri"/>
          <w:b/>
          <w:bCs/>
          <w:noProof/>
          <w:color w:val="000000" w:themeColor="text1"/>
          <w:sz w:val="32"/>
          <w:szCs w:val="32"/>
        </w:rPr>
        <w:drawing>
          <wp:inline distT="0" distB="0" distL="0" distR="0" wp14:anchorId="4E810356" wp14:editId="65D5FA6B">
            <wp:extent cx="2311400" cy="173367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2320605" cy="1740583"/>
                    </a:xfrm>
                    <a:prstGeom prst="rect">
                      <a:avLst/>
                    </a:prstGeom>
                  </pic:spPr>
                </pic:pic>
              </a:graphicData>
            </a:graphic>
          </wp:inline>
        </w:drawing>
      </w:r>
      <w:r w:rsidRPr="00A50E77">
        <w:rPr>
          <w:rFonts w:ascii="Calibri" w:hAnsi="Calibri" w:cs="Calibri"/>
          <w:b/>
          <w:bCs/>
          <w:noProof/>
          <w:color w:val="000000" w:themeColor="text1"/>
          <w:sz w:val="32"/>
          <w:szCs w:val="32"/>
        </w:rPr>
        <w:drawing>
          <wp:inline distT="0" distB="0" distL="0" distR="0" wp14:anchorId="49C155CE" wp14:editId="5AC9B596">
            <wp:extent cx="1032510" cy="1751028"/>
            <wp:effectExtent l="0" t="0" r="0" b="1905"/>
            <wp:docPr id="16" name="Picture 15">
              <a:extLst xmlns:a="http://schemas.openxmlformats.org/drawingml/2006/main">
                <a:ext uri="{FF2B5EF4-FFF2-40B4-BE49-F238E27FC236}">
                  <a16:creationId xmlns:a16="http://schemas.microsoft.com/office/drawing/2014/main" id="{18F775BC-ACD6-49F4-BFF3-B0242FC352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18F775BC-ACD6-49F4-BFF3-B0242FC3523F}"/>
                        </a:ext>
                      </a:extLst>
                    </pic:cNvPr>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a:xfrm>
                      <a:off x="0" y="0"/>
                      <a:ext cx="1091778" cy="1851541"/>
                    </a:xfrm>
                    <a:prstGeom prst="rect">
                      <a:avLst/>
                    </a:prstGeom>
                  </pic:spPr>
                </pic:pic>
              </a:graphicData>
            </a:graphic>
          </wp:inline>
        </w:drawing>
      </w:r>
      <w:r w:rsidRPr="00A50E77">
        <w:rPr>
          <w:rFonts w:ascii="Calibri" w:hAnsi="Calibri" w:cs="Calibri"/>
          <w:b/>
          <w:bCs/>
          <w:noProof/>
          <w:color w:val="000000" w:themeColor="text1"/>
          <w:sz w:val="32"/>
          <w:szCs w:val="32"/>
        </w:rPr>
        <w:drawing>
          <wp:inline distT="0" distB="0" distL="0" distR="0" wp14:anchorId="46E942E1" wp14:editId="7CAB6373">
            <wp:extent cx="1689588" cy="1726989"/>
            <wp:effectExtent l="0" t="0" r="0" b="635"/>
            <wp:docPr id="8" name="Picture 7">
              <a:extLst xmlns:a="http://schemas.openxmlformats.org/drawingml/2006/main">
                <a:ext uri="{FF2B5EF4-FFF2-40B4-BE49-F238E27FC236}">
                  <a16:creationId xmlns:a16="http://schemas.microsoft.com/office/drawing/2014/main" id="{2575F252-2286-442A-9991-3EC53B923E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575F252-2286-442A-9991-3EC53B923E4B}"/>
                        </a:ext>
                      </a:extLst>
                    </pic:cNvPr>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a:xfrm>
                      <a:off x="0" y="0"/>
                      <a:ext cx="1739605" cy="1778114"/>
                    </a:xfrm>
                    <a:prstGeom prst="rect">
                      <a:avLst/>
                    </a:prstGeom>
                  </pic:spPr>
                </pic:pic>
              </a:graphicData>
            </a:graphic>
          </wp:inline>
        </w:drawing>
      </w:r>
      <w:r w:rsidR="00686389" w:rsidRPr="00686389">
        <w:rPr>
          <w:rFonts w:ascii="Calibri" w:hAnsi="Calibri" w:cs="Calibri"/>
          <w:b/>
          <w:bCs/>
          <w:noProof/>
          <w:color w:val="000000" w:themeColor="text1"/>
          <w:sz w:val="32"/>
          <w:szCs w:val="32"/>
        </w:rPr>
        <w:drawing>
          <wp:inline distT="0" distB="0" distL="0" distR="0" wp14:anchorId="7C9FD4B8" wp14:editId="167C95AE">
            <wp:extent cx="2296272" cy="1722332"/>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309690" cy="1732396"/>
                    </a:xfrm>
                    <a:prstGeom prst="rect">
                      <a:avLst/>
                    </a:prstGeom>
                  </pic:spPr>
                </pic:pic>
              </a:graphicData>
            </a:graphic>
          </wp:inline>
        </w:drawing>
      </w:r>
      <w:r w:rsidR="00686389" w:rsidRPr="00A50E77">
        <w:rPr>
          <w:rFonts w:ascii="Calibri" w:hAnsi="Calibri" w:cs="Calibri"/>
          <w:b/>
          <w:bCs/>
          <w:noProof/>
          <w:color w:val="000000" w:themeColor="text1"/>
          <w:sz w:val="32"/>
          <w:szCs w:val="32"/>
        </w:rPr>
        <w:drawing>
          <wp:inline distT="0" distB="0" distL="0" distR="0" wp14:anchorId="490526EF" wp14:editId="707D1671">
            <wp:extent cx="1145483" cy="17206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1161010" cy="1743962"/>
                    </a:xfrm>
                    <a:prstGeom prst="rect">
                      <a:avLst/>
                    </a:prstGeom>
                  </pic:spPr>
                </pic:pic>
              </a:graphicData>
            </a:graphic>
          </wp:inline>
        </w:drawing>
      </w:r>
    </w:p>
    <w:p w14:paraId="0FB71A52" w14:textId="037C9FA5" w:rsidR="006F510C" w:rsidRDefault="00A50E77">
      <w:pPr>
        <w:rPr>
          <w:rFonts w:ascii="Calibri" w:hAnsi="Calibri" w:cs="Calibri"/>
          <w:b/>
          <w:bCs/>
          <w:color w:val="000000" w:themeColor="text1"/>
          <w:sz w:val="32"/>
          <w:szCs w:val="32"/>
        </w:rPr>
      </w:pPr>
      <w:r w:rsidRPr="00A50E77">
        <w:rPr>
          <w:rFonts w:ascii="Calibri" w:hAnsi="Calibri" w:cs="Calibri"/>
          <w:b/>
          <w:bCs/>
          <w:noProof/>
          <w:color w:val="000000" w:themeColor="text1"/>
          <w:sz w:val="32"/>
          <w:szCs w:val="32"/>
        </w:rPr>
        <w:drawing>
          <wp:inline distT="0" distB="0" distL="0" distR="0" wp14:anchorId="191DDA70" wp14:editId="770A7370">
            <wp:extent cx="2001351" cy="1397000"/>
            <wp:effectExtent l="0" t="0" r="5715" b="0"/>
            <wp:docPr id="9" name="Picture 8">
              <a:extLst xmlns:a="http://schemas.openxmlformats.org/drawingml/2006/main">
                <a:ext uri="{FF2B5EF4-FFF2-40B4-BE49-F238E27FC236}">
                  <a16:creationId xmlns:a16="http://schemas.microsoft.com/office/drawing/2014/main" id="{379C4157-222E-41B3-BAD1-472AC19E8F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79C4157-222E-41B3-BAD1-472AC19E8FBB}"/>
                        </a:ext>
                      </a:extLst>
                    </pic:cNvPr>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a:xfrm>
                      <a:off x="0" y="0"/>
                      <a:ext cx="2030958" cy="1417666"/>
                    </a:xfrm>
                    <a:prstGeom prst="rect">
                      <a:avLst/>
                    </a:prstGeom>
                  </pic:spPr>
                </pic:pic>
              </a:graphicData>
            </a:graphic>
          </wp:inline>
        </w:drawing>
      </w:r>
      <w:r w:rsidRPr="00A50E77">
        <w:rPr>
          <w:rFonts w:ascii="Calibri" w:hAnsi="Calibri" w:cs="Calibri"/>
          <w:b/>
          <w:bCs/>
          <w:noProof/>
          <w:color w:val="000000" w:themeColor="text1"/>
          <w:sz w:val="32"/>
          <w:szCs w:val="32"/>
        </w:rPr>
        <w:drawing>
          <wp:inline distT="0" distB="0" distL="0" distR="0" wp14:anchorId="10A7965A" wp14:editId="01047021">
            <wp:extent cx="1976373" cy="1413933"/>
            <wp:effectExtent l="0" t="0" r="5080" b="0"/>
            <wp:docPr id="1" name="Content Placeholder 7">
              <a:extLst xmlns:a="http://schemas.openxmlformats.org/drawingml/2006/main">
                <a:ext uri="{FF2B5EF4-FFF2-40B4-BE49-F238E27FC236}">
                  <a16:creationId xmlns:a16="http://schemas.microsoft.com/office/drawing/2014/main" id="{804DE98B-5DF6-415D-9BC3-E653BFABA4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804DE98B-5DF6-415D-9BC3-E653BFABA43E}"/>
                        </a:ext>
                      </a:extLst>
                    </pic:cNvPr>
                    <pic:cNvPicPr>
                      <a:picLocks noGrp="1" noChangeAspect="1"/>
                    </pic:cNvPicPr>
                  </pic:nvPicPr>
                  <pic:blipFill>
                    <a:blip r:embed="rId15">
                      <a:extLst>
                        <a:ext uri="{28A0092B-C50C-407E-A947-70E740481C1C}">
                          <a14:useLocalDpi xmlns:a14="http://schemas.microsoft.com/office/drawing/2010/main"/>
                        </a:ext>
                      </a:extLst>
                    </a:blip>
                    <a:stretch>
                      <a:fillRect/>
                    </a:stretch>
                  </pic:blipFill>
                  <pic:spPr>
                    <a:xfrm>
                      <a:off x="0" y="0"/>
                      <a:ext cx="2047540" cy="1464847"/>
                    </a:xfrm>
                    <a:prstGeom prst="rect">
                      <a:avLst/>
                    </a:prstGeom>
                  </pic:spPr>
                </pic:pic>
              </a:graphicData>
            </a:graphic>
          </wp:inline>
        </w:drawing>
      </w:r>
      <w:r w:rsidR="00337BE7">
        <w:rPr>
          <w:rFonts w:ascii="Calibri" w:hAnsi="Calibri" w:cs="Calibri"/>
          <w:b/>
          <w:bCs/>
          <w:color w:val="000000" w:themeColor="text1"/>
          <w:sz w:val="32"/>
          <w:szCs w:val="32"/>
        </w:rPr>
        <w:t xml:space="preserve">       </w:t>
      </w:r>
      <w:r w:rsidR="00337BE7" w:rsidRPr="00337BE7">
        <w:rPr>
          <w:rFonts w:ascii="Calibri" w:hAnsi="Calibri" w:cs="Calibri"/>
          <w:b/>
          <w:bCs/>
          <w:color w:val="000000" w:themeColor="text1"/>
          <w:sz w:val="40"/>
          <w:szCs w:val="40"/>
        </w:rPr>
        <w:t>202</w:t>
      </w:r>
      <w:r w:rsidR="00367F9E">
        <w:rPr>
          <w:rFonts w:ascii="Calibri" w:hAnsi="Calibri" w:cs="Calibri"/>
          <w:b/>
          <w:bCs/>
          <w:color w:val="000000" w:themeColor="text1"/>
          <w:sz w:val="40"/>
          <w:szCs w:val="40"/>
        </w:rPr>
        <w:t>3</w:t>
      </w:r>
    </w:p>
    <w:p w14:paraId="11F6892A" w14:textId="3D7E90C5" w:rsidR="006F510C" w:rsidRDefault="006F510C" w:rsidP="00A50E77">
      <w:pPr>
        <w:rPr>
          <w:rFonts w:ascii="Calibri" w:hAnsi="Calibri" w:cs="Calibri"/>
          <w:b/>
          <w:bCs/>
          <w:color w:val="000000" w:themeColor="text1"/>
          <w:sz w:val="32"/>
          <w:szCs w:val="32"/>
        </w:rPr>
      </w:pPr>
    </w:p>
    <w:p w14:paraId="19EC78C7" w14:textId="77777777" w:rsidR="006F510C" w:rsidRDefault="006F510C">
      <w:pPr>
        <w:rPr>
          <w:rFonts w:ascii="Calibri" w:hAnsi="Calibri" w:cs="Calibri"/>
          <w:b/>
          <w:bCs/>
          <w:color w:val="000000" w:themeColor="text1"/>
          <w:sz w:val="32"/>
          <w:szCs w:val="32"/>
        </w:rPr>
      </w:pPr>
    </w:p>
    <w:p w14:paraId="43E43A7A" w14:textId="1852C2B0" w:rsidR="006F510C" w:rsidRDefault="006F510C">
      <w:pPr>
        <w:rPr>
          <w:rFonts w:ascii="Calibri" w:hAnsi="Calibri" w:cs="Calibri"/>
          <w:b/>
          <w:bCs/>
          <w:color w:val="000000" w:themeColor="text1"/>
          <w:sz w:val="32"/>
          <w:szCs w:val="32"/>
        </w:rPr>
      </w:pPr>
    </w:p>
    <w:p w14:paraId="254433A8" w14:textId="7D4C31D1" w:rsidR="006F510C" w:rsidRDefault="006F510C">
      <w:pPr>
        <w:rPr>
          <w:rFonts w:ascii="Calibri" w:hAnsi="Calibri" w:cs="Calibri"/>
          <w:b/>
          <w:bCs/>
          <w:color w:val="000000" w:themeColor="text1"/>
          <w:sz w:val="32"/>
          <w:szCs w:val="32"/>
        </w:rPr>
      </w:pPr>
    </w:p>
    <w:p w14:paraId="284B9F29" w14:textId="5CF7D0C0" w:rsidR="006F510C" w:rsidRDefault="006F510C">
      <w:pPr>
        <w:rPr>
          <w:rFonts w:ascii="Calibri" w:hAnsi="Calibri" w:cs="Calibri"/>
          <w:b/>
          <w:bCs/>
          <w:color w:val="000000" w:themeColor="text1"/>
          <w:sz w:val="32"/>
          <w:szCs w:val="32"/>
        </w:rPr>
      </w:pPr>
    </w:p>
    <w:p w14:paraId="29C7F573" w14:textId="0B5A10DF" w:rsidR="006F510C" w:rsidRPr="00A50E77" w:rsidRDefault="006F510C">
      <w:pPr>
        <w:rPr>
          <w:rFonts w:ascii="Calibri" w:hAnsi="Calibri" w:cs="Calibri"/>
          <w:b/>
          <w:bCs/>
          <w:color w:val="000000" w:themeColor="text1"/>
          <w:sz w:val="44"/>
          <w:szCs w:val="44"/>
        </w:rPr>
      </w:pPr>
      <w:r w:rsidRPr="00A50E77">
        <w:rPr>
          <w:rFonts w:ascii="Calibri" w:hAnsi="Calibri" w:cs="Calibri"/>
          <w:b/>
          <w:bCs/>
          <w:color w:val="000000" w:themeColor="text1"/>
          <w:sz w:val="44"/>
          <w:szCs w:val="44"/>
        </w:rPr>
        <w:t>Candidate Pack</w:t>
      </w:r>
      <w:r w:rsidR="00337BE7">
        <w:rPr>
          <w:rFonts w:ascii="Calibri" w:hAnsi="Calibri" w:cs="Calibri"/>
          <w:b/>
          <w:bCs/>
          <w:color w:val="000000" w:themeColor="text1"/>
          <w:sz w:val="44"/>
          <w:szCs w:val="44"/>
        </w:rPr>
        <w:t xml:space="preserve"> </w:t>
      </w:r>
      <w:r w:rsidR="00367F9E">
        <w:rPr>
          <w:rFonts w:ascii="Calibri" w:hAnsi="Calibri" w:cs="Calibri"/>
          <w:b/>
          <w:bCs/>
          <w:color w:val="000000" w:themeColor="text1"/>
          <w:sz w:val="44"/>
          <w:szCs w:val="44"/>
        </w:rPr>
        <w:t>–</w:t>
      </w:r>
      <w:r w:rsidR="00337BE7">
        <w:rPr>
          <w:rFonts w:ascii="Calibri" w:hAnsi="Calibri" w:cs="Calibri"/>
          <w:b/>
          <w:bCs/>
          <w:color w:val="000000" w:themeColor="text1"/>
          <w:sz w:val="44"/>
          <w:szCs w:val="44"/>
        </w:rPr>
        <w:t xml:space="preserve"> </w:t>
      </w:r>
      <w:r w:rsidR="00367F9E">
        <w:rPr>
          <w:rFonts w:ascii="Calibri" w:hAnsi="Calibri" w:cs="Calibri"/>
          <w:b/>
          <w:bCs/>
          <w:color w:val="000000" w:themeColor="text1"/>
          <w:sz w:val="44"/>
          <w:szCs w:val="44"/>
        </w:rPr>
        <w:t xml:space="preserve">Chair of </w:t>
      </w:r>
      <w:r w:rsidRPr="00A50E77">
        <w:rPr>
          <w:rFonts w:ascii="Calibri" w:hAnsi="Calibri" w:cs="Calibri"/>
          <w:b/>
          <w:bCs/>
          <w:color w:val="000000" w:themeColor="text1"/>
          <w:sz w:val="44"/>
          <w:szCs w:val="44"/>
        </w:rPr>
        <w:t>Trustee</w:t>
      </w:r>
      <w:r w:rsidR="00A50E77" w:rsidRPr="00A50E77">
        <w:rPr>
          <w:rFonts w:ascii="Calibri" w:hAnsi="Calibri" w:cs="Calibri"/>
          <w:b/>
          <w:bCs/>
          <w:color w:val="000000" w:themeColor="text1"/>
          <w:sz w:val="44"/>
          <w:szCs w:val="44"/>
        </w:rPr>
        <w:t xml:space="preserve">s    </w:t>
      </w:r>
    </w:p>
    <w:p w14:paraId="4C0DA71D" w14:textId="6333E061" w:rsidR="006F510C" w:rsidRDefault="006F510C">
      <w:pPr>
        <w:rPr>
          <w:rFonts w:ascii="Calibri" w:hAnsi="Calibri" w:cs="Calibri"/>
          <w:b/>
          <w:bCs/>
          <w:color w:val="000000" w:themeColor="text1"/>
          <w:sz w:val="32"/>
          <w:szCs w:val="32"/>
        </w:rPr>
      </w:pPr>
    </w:p>
    <w:p w14:paraId="5833C94C" w14:textId="55BE3D34" w:rsidR="00686389" w:rsidRDefault="00686389">
      <w:pPr>
        <w:rPr>
          <w:rFonts w:ascii="Calibri" w:hAnsi="Calibri" w:cs="Calibri"/>
          <w:b/>
          <w:bCs/>
          <w:color w:val="000000" w:themeColor="text1"/>
          <w:sz w:val="32"/>
          <w:szCs w:val="32"/>
        </w:rPr>
      </w:pPr>
    </w:p>
    <w:p w14:paraId="6FA5E9DC" w14:textId="3DCA8C8A" w:rsidR="006F510C" w:rsidRPr="00337BE7" w:rsidRDefault="006F510C">
      <w:pPr>
        <w:rPr>
          <w:rFonts w:ascii="Calibri" w:hAnsi="Calibri" w:cs="Calibri"/>
          <w:color w:val="000000" w:themeColor="text1"/>
          <w:sz w:val="36"/>
          <w:szCs w:val="36"/>
        </w:rPr>
      </w:pPr>
      <w:r w:rsidRPr="00337BE7">
        <w:rPr>
          <w:rFonts w:ascii="Calibri" w:hAnsi="Calibri" w:cs="Calibri"/>
          <w:color w:val="000000" w:themeColor="text1"/>
          <w:sz w:val="36"/>
          <w:szCs w:val="36"/>
        </w:rPr>
        <w:lastRenderedPageBreak/>
        <w:t>Contents:</w:t>
      </w:r>
    </w:p>
    <w:p w14:paraId="1E7E6792" w14:textId="725812EB" w:rsidR="006F510C" w:rsidRDefault="006F510C">
      <w:pPr>
        <w:rPr>
          <w:rFonts w:ascii="Calibri" w:hAnsi="Calibri" w:cs="Calibri"/>
          <w:color w:val="000000" w:themeColor="text1"/>
          <w:sz w:val="40"/>
          <w:szCs w:val="40"/>
        </w:rPr>
      </w:pPr>
    </w:p>
    <w:p w14:paraId="37DABB21" w14:textId="77777777" w:rsidR="006F510C" w:rsidRPr="006F510C" w:rsidRDefault="006F510C">
      <w:pPr>
        <w:rPr>
          <w:rFonts w:ascii="Calibri" w:hAnsi="Calibri" w:cs="Calibri"/>
          <w:color w:val="000000" w:themeColor="text1"/>
          <w:sz w:val="40"/>
          <w:szCs w:val="40"/>
        </w:rPr>
      </w:pPr>
    </w:p>
    <w:p w14:paraId="072AD9A7" w14:textId="11EC8B2D" w:rsidR="006F510C" w:rsidRDefault="006F510C">
      <w:pPr>
        <w:rPr>
          <w:rFonts w:ascii="Calibri" w:hAnsi="Calibri" w:cs="Calibri"/>
          <w:b/>
          <w:bCs/>
          <w:color w:val="000000" w:themeColor="text1"/>
          <w:sz w:val="32"/>
          <w:szCs w:val="32"/>
        </w:rPr>
      </w:pPr>
    </w:p>
    <w:p w14:paraId="3AA40278" w14:textId="6DFB1EB8" w:rsidR="006F510C" w:rsidRDefault="006F510C">
      <w:pPr>
        <w:rPr>
          <w:rFonts w:ascii="Calibri" w:hAnsi="Calibri" w:cs="Calibri"/>
          <w:color w:val="000000" w:themeColor="text1"/>
          <w:sz w:val="32"/>
          <w:szCs w:val="32"/>
        </w:rPr>
      </w:pPr>
      <w:r>
        <w:rPr>
          <w:rFonts w:ascii="Calibri" w:hAnsi="Calibri" w:cs="Calibri"/>
          <w:color w:val="000000" w:themeColor="text1"/>
          <w:sz w:val="32"/>
          <w:szCs w:val="32"/>
        </w:rPr>
        <w:t>Introduction from the Chairman</w:t>
      </w:r>
      <w:r w:rsidR="00A60A5E">
        <w:rPr>
          <w:rFonts w:ascii="Calibri" w:hAnsi="Calibri" w:cs="Calibri"/>
          <w:color w:val="000000" w:themeColor="text1"/>
          <w:sz w:val="32"/>
          <w:szCs w:val="32"/>
        </w:rPr>
        <w:tab/>
      </w:r>
      <w:r w:rsidR="00A60A5E">
        <w:rPr>
          <w:rFonts w:ascii="Calibri" w:hAnsi="Calibri" w:cs="Calibri"/>
          <w:color w:val="000000" w:themeColor="text1"/>
          <w:sz w:val="32"/>
          <w:szCs w:val="32"/>
        </w:rPr>
        <w:tab/>
      </w:r>
      <w:r w:rsidR="00A60A5E">
        <w:rPr>
          <w:rFonts w:ascii="Calibri" w:hAnsi="Calibri" w:cs="Calibri"/>
          <w:color w:val="000000" w:themeColor="text1"/>
          <w:sz w:val="32"/>
          <w:szCs w:val="32"/>
        </w:rPr>
        <w:tab/>
        <w:t>3.</w:t>
      </w:r>
    </w:p>
    <w:p w14:paraId="71885D90" w14:textId="77777777" w:rsidR="006F510C" w:rsidRDefault="006F510C">
      <w:pPr>
        <w:rPr>
          <w:rFonts w:ascii="Calibri" w:hAnsi="Calibri" w:cs="Calibri"/>
          <w:color w:val="000000" w:themeColor="text1"/>
          <w:sz w:val="32"/>
          <w:szCs w:val="32"/>
        </w:rPr>
      </w:pPr>
    </w:p>
    <w:p w14:paraId="2359D6F9" w14:textId="4898D617" w:rsidR="006F510C" w:rsidRDefault="006F510C">
      <w:pPr>
        <w:rPr>
          <w:rFonts w:ascii="Calibri" w:hAnsi="Calibri" w:cs="Calibri"/>
          <w:color w:val="000000" w:themeColor="text1"/>
          <w:sz w:val="32"/>
          <w:szCs w:val="32"/>
        </w:rPr>
      </w:pPr>
    </w:p>
    <w:p w14:paraId="2A5A0836" w14:textId="36C5EE46" w:rsidR="006F510C" w:rsidRDefault="006F510C">
      <w:pPr>
        <w:rPr>
          <w:rFonts w:ascii="Calibri" w:hAnsi="Calibri" w:cs="Calibri"/>
          <w:color w:val="000000" w:themeColor="text1"/>
          <w:sz w:val="32"/>
          <w:szCs w:val="32"/>
        </w:rPr>
      </w:pPr>
      <w:r>
        <w:rPr>
          <w:rFonts w:ascii="Calibri" w:hAnsi="Calibri" w:cs="Calibri"/>
          <w:color w:val="000000" w:themeColor="text1"/>
          <w:sz w:val="32"/>
          <w:szCs w:val="32"/>
        </w:rPr>
        <w:t>Cambridge Museum of Technology</w:t>
      </w:r>
      <w:r w:rsidR="00A60A5E">
        <w:rPr>
          <w:rFonts w:ascii="Calibri" w:hAnsi="Calibri" w:cs="Calibri"/>
          <w:color w:val="000000" w:themeColor="text1"/>
          <w:sz w:val="32"/>
          <w:szCs w:val="32"/>
        </w:rPr>
        <w:tab/>
      </w:r>
      <w:r w:rsidR="00A60A5E">
        <w:rPr>
          <w:rFonts w:ascii="Calibri" w:hAnsi="Calibri" w:cs="Calibri"/>
          <w:color w:val="000000" w:themeColor="text1"/>
          <w:sz w:val="32"/>
          <w:szCs w:val="32"/>
        </w:rPr>
        <w:tab/>
        <w:t>4.</w:t>
      </w:r>
    </w:p>
    <w:p w14:paraId="4AF27341" w14:textId="77777777" w:rsidR="006F510C" w:rsidRDefault="006F510C">
      <w:pPr>
        <w:rPr>
          <w:rFonts w:ascii="Calibri" w:hAnsi="Calibri" w:cs="Calibri"/>
          <w:color w:val="000000" w:themeColor="text1"/>
          <w:sz w:val="32"/>
          <w:szCs w:val="32"/>
        </w:rPr>
      </w:pPr>
    </w:p>
    <w:p w14:paraId="0DC42E3C" w14:textId="3A2E6699" w:rsidR="006F510C" w:rsidRDefault="006F510C">
      <w:pPr>
        <w:rPr>
          <w:rFonts w:ascii="Calibri" w:hAnsi="Calibri" w:cs="Calibri"/>
          <w:color w:val="000000" w:themeColor="text1"/>
          <w:sz w:val="32"/>
          <w:szCs w:val="32"/>
        </w:rPr>
      </w:pPr>
    </w:p>
    <w:p w14:paraId="2122DB45" w14:textId="6F0328C2" w:rsidR="006F510C" w:rsidRDefault="0091214E">
      <w:pPr>
        <w:rPr>
          <w:rFonts w:ascii="Calibri" w:hAnsi="Calibri" w:cs="Calibri"/>
          <w:color w:val="000000" w:themeColor="text1"/>
          <w:sz w:val="32"/>
          <w:szCs w:val="32"/>
        </w:rPr>
      </w:pPr>
      <w:r>
        <w:rPr>
          <w:rFonts w:ascii="Calibri" w:hAnsi="Calibri" w:cs="Calibri"/>
          <w:color w:val="000000" w:themeColor="text1"/>
          <w:sz w:val="32"/>
          <w:szCs w:val="32"/>
        </w:rPr>
        <w:t xml:space="preserve">Chair of </w:t>
      </w:r>
      <w:r w:rsidR="006F510C">
        <w:rPr>
          <w:rFonts w:ascii="Calibri" w:hAnsi="Calibri" w:cs="Calibri"/>
          <w:color w:val="000000" w:themeColor="text1"/>
          <w:sz w:val="32"/>
          <w:szCs w:val="32"/>
        </w:rPr>
        <w:t>Trustee</w:t>
      </w:r>
      <w:r>
        <w:rPr>
          <w:rFonts w:ascii="Calibri" w:hAnsi="Calibri" w:cs="Calibri"/>
          <w:color w:val="000000" w:themeColor="text1"/>
          <w:sz w:val="32"/>
          <w:szCs w:val="32"/>
        </w:rPr>
        <w:t>s</w:t>
      </w:r>
      <w:r w:rsidR="006F510C">
        <w:rPr>
          <w:rFonts w:ascii="Calibri" w:hAnsi="Calibri" w:cs="Calibri"/>
          <w:color w:val="000000" w:themeColor="text1"/>
          <w:sz w:val="32"/>
          <w:szCs w:val="32"/>
        </w:rPr>
        <w:t xml:space="preserve"> Role Description</w:t>
      </w:r>
      <w:r w:rsidR="00A60A5E">
        <w:rPr>
          <w:rFonts w:ascii="Calibri" w:hAnsi="Calibri" w:cs="Calibri"/>
          <w:color w:val="000000" w:themeColor="text1"/>
          <w:sz w:val="32"/>
          <w:szCs w:val="32"/>
        </w:rPr>
        <w:tab/>
      </w:r>
      <w:r w:rsidR="00A60A5E">
        <w:rPr>
          <w:rFonts w:ascii="Calibri" w:hAnsi="Calibri" w:cs="Calibri"/>
          <w:color w:val="000000" w:themeColor="text1"/>
          <w:sz w:val="32"/>
          <w:szCs w:val="32"/>
        </w:rPr>
        <w:tab/>
        <w:t>7.</w:t>
      </w:r>
    </w:p>
    <w:p w14:paraId="708A7F1D" w14:textId="77777777" w:rsidR="006F510C" w:rsidRDefault="006F510C">
      <w:pPr>
        <w:rPr>
          <w:rFonts w:ascii="Calibri" w:hAnsi="Calibri" w:cs="Calibri"/>
          <w:color w:val="000000" w:themeColor="text1"/>
          <w:sz w:val="32"/>
          <w:szCs w:val="32"/>
        </w:rPr>
      </w:pPr>
    </w:p>
    <w:p w14:paraId="72B6498E" w14:textId="77777777" w:rsidR="006F510C" w:rsidRDefault="006F510C">
      <w:pPr>
        <w:rPr>
          <w:rFonts w:ascii="Calibri" w:hAnsi="Calibri" w:cs="Calibri"/>
          <w:color w:val="000000" w:themeColor="text1"/>
          <w:sz w:val="32"/>
          <w:szCs w:val="32"/>
        </w:rPr>
      </w:pPr>
    </w:p>
    <w:p w14:paraId="5CBE9CF1" w14:textId="1CFE5DC1" w:rsidR="006F510C" w:rsidRDefault="006F510C">
      <w:pPr>
        <w:rPr>
          <w:rFonts w:ascii="Calibri" w:hAnsi="Calibri" w:cs="Calibri"/>
          <w:color w:val="000000" w:themeColor="text1"/>
          <w:sz w:val="32"/>
          <w:szCs w:val="32"/>
        </w:rPr>
      </w:pPr>
      <w:r>
        <w:rPr>
          <w:rFonts w:ascii="Calibri" w:hAnsi="Calibri" w:cs="Calibri"/>
          <w:color w:val="000000" w:themeColor="text1"/>
          <w:sz w:val="32"/>
          <w:szCs w:val="32"/>
        </w:rPr>
        <w:t>How to Apply</w:t>
      </w:r>
      <w:r w:rsidR="00A60A5E">
        <w:rPr>
          <w:rFonts w:ascii="Calibri" w:hAnsi="Calibri" w:cs="Calibri"/>
          <w:color w:val="000000" w:themeColor="text1"/>
          <w:sz w:val="32"/>
          <w:szCs w:val="32"/>
        </w:rPr>
        <w:tab/>
      </w:r>
      <w:r w:rsidR="00A60A5E">
        <w:rPr>
          <w:rFonts w:ascii="Calibri" w:hAnsi="Calibri" w:cs="Calibri"/>
          <w:color w:val="000000" w:themeColor="text1"/>
          <w:sz w:val="32"/>
          <w:szCs w:val="32"/>
        </w:rPr>
        <w:tab/>
      </w:r>
      <w:r w:rsidR="00A60A5E">
        <w:rPr>
          <w:rFonts w:ascii="Calibri" w:hAnsi="Calibri" w:cs="Calibri"/>
          <w:color w:val="000000" w:themeColor="text1"/>
          <w:sz w:val="32"/>
          <w:szCs w:val="32"/>
        </w:rPr>
        <w:tab/>
      </w:r>
      <w:r w:rsidR="00A60A5E">
        <w:rPr>
          <w:rFonts w:ascii="Calibri" w:hAnsi="Calibri" w:cs="Calibri"/>
          <w:color w:val="000000" w:themeColor="text1"/>
          <w:sz w:val="32"/>
          <w:szCs w:val="32"/>
        </w:rPr>
        <w:tab/>
      </w:r>
      <w:r w:rsidR="00A60A5E">
        <w:rPr>
          <w:rFonts w:ascii="Calibri" w:hAnsi="Calibri" w:cs="Calibri"/>
          <w:color w:val="000000" w:themeColor="text1"/>
          <w:sz w:val="32"/>
          <w:szCs w:val="32"/>
        </w:rPr>
        <w:tab/>
      </w:r>
      <w:r w:rsidR="00A60A5E">
        <w:rPr>
          <w:rFonts w:ascii="Calibri" w:hAnsi="Calibri" w:cs="Calibri"/>
          <w:color w:val="000000" w:themeColor="text1"/>
          <w:sz w:val="32"/>
          <w:szCs w:val="32"/>
        </w:rPr>
        <w:tab/>
        <w:t>8.</w:t>
      </w:r>
    </w:p>
    <w:p w14:paraId="655F70AE" w14:textId="77777777" w:rsidR="00A60A5E" w:rsidRDefault="00A60A5E">
      <w:pPr>
        <w:rPr>
          <w:rFonts w:ascii="Calibri" w:hAnsi="Calibri" w:cs="Calibri"/>
          <w:color w:val="000000" w:themeColor="text1"/>
          <w:sz w:val="32"/>
          <w:szCs w:val="32"/>
        </w:rPr>
      </w:pPr>
    </w:p>
    <w:p w14:paraId="40C1FB3C" w14:textId="6CD00403" w:rsidR="00A60A5E" w:rsidRDefault="00A60A5E">
      <w:pPr>
        <w:rPr>
          <w:rFonts w:ascii="Calibri" w:hAnsi="Calibri" w:cs="Calibri"/>
          <w:color w:val="000000" w:themeColor="text1"/>
          <w:sz w:val="32"/>
          <w:szCs w:val="32"/>
        </w:rPr>
      </w:pPr>
    </w:p>
    <w:p w14:paraId="690C9FC1" w14:textId="77777777" w:rsidR="00A60A5E" w:rsidRDefault="00A60A5E" w:rsidP="00A60A5E">
      <w:pPr>
        <w:rPr>
          <w:rFonts w:ascii="Calibri" w:hAnsi="Calibri" w:cs="Calibri"/>
          <w:color w:val="000000" w:themeColor="text1"/>
          <w:sz w:val="32"/>
          <w:szCs w:val="32"/>
        </w:rPr>
      </w:pPr>
      <w:r>
        <w:rPr>
          <w:rFonts w:ascii="Calibri" w:hAnsi="Calibri" w:cs="Calibri"/>
          <w:color w:val="000000" w:themeColor="text1"/>
          <w:sz w:val="32"/>
          <w:szCs w:val="32"/>
        </w:rPr>
        <w:t>Expectations of Trustees</w:t>
      </w:r>
      <w:r>
        <w:rPr>
          <w:rFonts w:ascii="Calibri" w:hAnsi="Calibri" w:cs="Calibri"/>
          <w:color w:val="000000" w:themeColor="text1"/>
          <w:sz w:val="32"/>
          <w:szCs w:val="32"/>
        </w:rPr>
        <w:tab/>
      </w:r>
      <w:r>
        <w:rPr>
          <w:rFonts w:ascii="Calibri" w:hAnsi="Calibri" w:cs="Calibri"/>
          <w:color w:val="000000" w:themeColor="text1"/>
          <w:sz w:val="32"/>
          <w:szCs w:val="32"/>
        </w:rPr>
        <w:tab/>
      </w:r>
      <w:r>
        <w:rPr>
          <w:rFonts w:ascii="Calibri" w:hAnsi="Calibri" w:cs="Calibri"/>
          <w:color w:val="000000" w:themeColor="text1"/>
          <w:sz w:val="32"/>
          <w:szCs w:val="32"/>
        </w:rPr>
        <w:tab/>
      </w:r>
      <w:r>
        <w:rPr>
          <w:rFonts w:ascii="Calibri" w:hAnsi="Calibri" w:cs="Calibri"/>
          <w:color w:val="000000" w:themeColor="text1"/>
          <w:sz w:val="32"/>
          <w:szCs w:val="32"/>
        </w:rPr>
        <w:tab/>
        <w:t>10.</w:t>
      </w:r>
    </w:p>
    <w:p w14:paraId="24599D90" w14:textId="77777777" w:rsidR="00A60A5E" w:rsidRDefault="00A60A5E" w:rsidP="00A60A5E">
      <w:pPr>
        <w:rPr>
          <w:rFonts w:ascii="Calibri" w:hAnsi="Calibri" w:cs="Calibri"/>
          <w:color w:val="000000" w:themeColor="text1"/>
          <w:sz w:val="32"/>
          <w:szCs w:val="32"/>
        </w:rPr>
      </w:pPr>
    </w:p>
    <w:p w14:paraId="0336D16B" w14:textId="77777777" w:rsidR="00A60A5E" w:rsidRDefault="00A60A5E">
      <w:pPr>
        <w:rPr>
          <w:rFonts w:ascii="Calibri" w:hAnsi="Calibri" w:cs="Calibri"/>
          <w:color w:val="000000" w:themeColor="text1"/>
          <w:sz w:val="32"/>
          <w:szCs w:val="32"/>
        </w:rPr>
      </w:pPr>
    </w:p>
    <w:p w14:paraId="2CCF99ED" w14:textId="77777777" w:rsidR="00234430" w:rsidRDefault="00234430">
      <w:pPr>
        <w:rPr>
          <w:rFonts w:ascii="Calibri" w:hAnsi="Calibri" w:cs="Calibri"/>
          <w:color w:val="000000" w:themeColor="text1"/>
          <w:sz w:val="32"/>
          <w:szCs w:val="32"/>
        </w:rPr>
      </w:pPr>
    </w:p>
    <w:p w14:paraId="02870714" w14:textId="60D32BE7" w:rsidR="006F510C" w:rsidRDefault="006F510C">
      <w:pPr>
        <w:rPr>
          <w:rFonts w:ascii="Calibri" w:hAnsi="Calibri" w:cs="Calibri"/>
          <w:color w:val="000000" w:themeColor="text1"/>
          <w:sz w:val="32"/>
          <w:szCs w:val="32"/>
        </w:rPr>
      </w:pPr>
    </w:p>
    <w:p w14:paraId="76715998" w14:textId="77777777" w:rsidR="006F510C" w:rsidRPr="006F510C" w:rsidRDefault="006F510C">
      <w:pPr>
        <w:rPr>
          <w:rFonts w:ascii="Calibri" w:hAnsi="Calibri" w:cs="Calibri"/>
          <w:color w:val="000000" w:themeColor="text1"/>
          <w:sz w:val="32"/>
          <w:szCs w:val="32"/>
        </w:rPr>
      </w:pPr>
    </w:p>
    <w:p w14:paraId="4965173D" w14:textId="46395B52" w:rsidR="006F510C" w:rsidRDefault="006F510C">
      <w:pPr>
        <w:rPr>
          <w:rFonts w:ascii="Calibri" w:hAnsi="Calibri" w:cs="Calibri"/>
          <w:b/>
          <w:bCs/>
          <w:color w:val="000000" w:themeColor="text1"/>
          <w:sz w:val="32"/>
          <w:szCs w:val="32"/>
        </w:rPr>
      </w:pPr>
    </w:p>
    <w:p w14:paraId="217142AA" w14:textId="1117407D" w:rsidR="006F510C" w:rsidRDefault="006F510C">
      <w:pPr>
        <w:rPr>
          <w:rFonts w:ascii="Calibri" w:hAnsi="Calibri" w:cs="Calibri"/>
          <w:b/>
          <w:bCs/>
          <w:color w:val="000000" w:themeColor="text1"/>
          <w:sz w:val="32"/>
          <w:szCs w:val="32"/>
        </w:rPr>
      </w:pPr>
    </w:p>
    <w:p w14:paraId="176CB8BB" w14:textId="4FEE705C" w:rsidR="006F510C" w:rsidRDefault="006F510C">
      <w:pPr>
        <w:rPr>
          <w:rFonts w:ascii="Calibri" w:hAnsi="Calibri" w:cs="Calibri"/>
          <w:b/>
          <w:bCs/>
          <w:color w:val="000000" w:themeColor="text1"/>
          <w:sz w:val="32"/>
          <w:szCs w:val="32"/>
        </w:rPr>
      </w:pPr>
    </w:p>
    <w:p w14:paraId="09595224" w14:textId="42B0E4F4" w:rsidR="006F510C" w:rsidRDefault="006F510C">
      <w:pPr>
        <w:rPr>
          <w:rFonts w:ascii="Calibri" w:hAnsi="Calibri" w:cs="Calibri"/>
          <w:b/>
          <w:bCs/>
          <w:color w:val="000000" w:themeColor="text1"/>
          <w:sz w:val="32"/>
          <w:szCs w:val="32"/>
        </w:rPr>
      </w:pPr>
    </w:p>
    <w:p w14:paraId="174C2F1F" w14:textId="60B880DE" w:rsidR="006F510C" w:rsidRDefault="006F510C">
      <w:pPr>
        <w:rPr>
          <w:rFonts w:ascii="Calibri" w:hAnsi="Calibri" w:cs="Calibri"/>
          <w:b/>
          <w:bCs/>
          <w:color w:val="000000" w:themeColor="text1"/>
          <w:sz w:val="32"/>
          <w:szCs w:val="32"/>
        </w:rPr>
      </w:pPr>
    </w:p>
    <w:p w14:paraId="21349EDD" w14:textId="7ABF526F" w:rsidR="006F510C" w:rsidRDefault="006F510C">
      <w:pPr>
        <w:rPr>
          <w:rFonts w:ascii="Calibri" w:hAnsi="Calibri" w:cs="Calibri"/>
          <w:b/>
          <w:bCs/>
          <w:color w:val="000000" w:themeColor="text1"/>
          <w:sz w:val="32"/>
          <w:szCs w:val="32"/>
        </w:rPr>
      </w:pPr>
    </w:p>
    <w:p w14:paraId="18CA5779" w14:textId="258A8D35" w:rsidR="006F510C" w:rsidRDefault="006F510C">
      <w:pPr>
        <w:rPr>
          <w:rFonts w:ascii="Calibri" w:hAnsi="Calibri" w:cs="Calibri"/>
          <w:b/>
          <w:bCs/>
          <w:color w:val="000000" w:themeColor="text1"/>
          <w:sz w:val="32"/>
          <w:szCs w:val="32"/>
        </w:rPr>
      </w:pPr>
    </w:p>
    <w:p w14:paraId="4F57F256" w14:textId="7BF89D0A" w:rsidR="006F510C" w:rsidRDefault="006F510C">
      <w:pPr>
        <w:rPr>
          <w:rFonts w:ascii="Calibri" w:hAnsi="Calibri" w:cs="Calibri"/>
          <w:b/>
          <w:bCs/>
          <w:color w:val="000000" w:themeColor="text1"/>
          <w:sz w:val="32"/>
          <w:szCs w:val="32"/>
        </w:rPr>
      </w:pPr>
    </w:p>
    <w:p w14:paraId="0BAD73A2" w14:textId="1839D004" w:rsidR="006F510C" w:rsidRDefault="006F510C">
      <w:pPr>
        <w:rPr>
          <w:rFonts w:ascii="Calibri" w:hAnsi="Calibri" w:cs="Calibri"/>
          <w:b/>
          <w:bCs/>
          <w:color w:val="000000" w:themeColor="text1"/>
          <w:sz w:val="32"/>
          <w:szCs w:val="32"/>
        </w:rPr>
      </w:pPr>
    </w:p>
    <w:p w14:paraId="0BE62B62" w14:textId="181B0E85" w:rsidR="006F510C" w:rsidRDefault="006F510C">
      <w:pPr>
        <w:rPr>
          <w:rFonts w:ascii="Calibri" w:hAnsi="Calibri" w:cs="Calibri"/>
          <w:b/>
          <w:bCs/>
          <w:color w:val="000000" w:themeColor="text1"/>
          <w:sz w:val="32"/>
          <w:szCs w:val="32"/>
        </w:rPr>
      </w:pPr>
    </w:p>
    <w:p w14:paraId="0A360FCA" w14:textId="035AA2F9" w:rsidR="00337BE7" w:rsidRDefault="00337BE7" w:rsidP="006F510C">
      <w:pPr>
        <w:rPr>
          <w:rFonts w:ascii="Calibri" w:hAnsi="Calibri" w:cs="Calibri"/>
          <w:b/>
          <w:bCs/>
          <w:color w:val="000000" w:themeColor="text1"/>
          <w:sz w:val="32"/>
          <w:szCs w:val="32"/>
        </w:rPr>
      </w:pPr>
    </w:p>
    <w:p w14:paraId="472ADDDC" w14:textId="77777777" w:rsidR="00DB4388" w:rsidRDefault="00DB4388" w:rsidP="006F510C">
      <w:pPr>
        <w:rPr>
          <w:rFonts w:ascii="Calibri" w:hAnsi="Calibri" w:cs="Calibri"/>
          <w:b/>
          <w:bCs/>
          <w:color w:val="000000" w:themeColor="text1"/>
          <w:sz w:val="32"/>
          <w:szCs w:val="32"/>
        </w:rPr>
      </w:pPr>
    </w:p>
    <w:p w14:paraId="7797BA2E" w14:textId="77777777" w:rsidR="00337BE7" w:rsidRDefault="00337BE7" w:rsidP="006F510C">
      <w:pPr>
        <w:rPr>
          <w:rFonts w:ascii="Calibri" w:hAnsi="Calibri" w:cs="Calibri"/>
          <w:b/>
          <w:bCs/>
          <w:color w:val="000000" w:themeColor="text1"/>
          <w:sz w:val="32"/>
          <w:szCs w:val="32"/>
        </w:rPr>
      </w:pPr>
    </w:p>
    <w:p w14:paraId="773EC0F0" w14:textId="570861AB" w:rsidR="006F510C" w:rsidRPr="006F510C" w:rsidRDefault="006F510C" w:rsidP="006F510C">
      <w:pPr>
        <w:rPr>
          <w:rFonts w:ascii="Calibri" w:hAnsi="Calibri" w:cs="Calibri"/>
          <w:b/>
          <w:bCs/>
          <w:color w:val="000000" w:themeColor="text1"/>
          <w:sz w:val="32"/>
          <w:szCs w:val="32"/>
        </w:rPr>
      </w:pPr>
      <w:r w:rsidRPr="006F510C">
        <w:rPr>
          <w:rFonts w:ascii="Calibri" w:hAnsi="Calibri" w:cs="Calibri"/>
          <w:b/>
          <w:bCs/>
          <w:color w:val="000000" w:themeColor="text1"/>
          <w:sz w:val="32"/>
          <w:szCs w:val="32"/>
        </w:rPr>
        <w:lastRenderedPageBreak/>
        <w:t>Introduction</w:t>
      </w:r>
    </w:p>
    <w:p w14:paraId="3D7CBFC8" w14:textId="77777777" w:rsidR="006F510C" w:rsidRPr="00B9247D" w:rsidRDefault="006F510C" w:rsidP="006F510C">
      <w:pPr>
        <w:rPr>
          <w:rFonts w:ascii="Calibri" w:hAnsi="Calibri" w:cs="Calibri"/>
          <w:b/>
          <w:bCs/>
          <w:color w:val="000000" w:themeColor="text1"/>
        </w:rPr>
      </w:pPr>
    </w:p>
    <w:p w14:paraId="75D63A96" w14:textId="0F70BD00" w:rsidR="006F510C" w:rsidRPr="00B9247D" w:rsidRDefault="006F510C" w:rsidP="006F510C">
      <w:pPr>
        <w:jc w:val="both"/>
        <w:rPr>
          <w:rFonts w:ascii="Calibri" w:hAnsi="Calibri" w:cs="Calibri"/>
          <w:color w:val="000000" w:themeColor="text1"/>
        </w:rPr>
      </w:pPr>
      <w:r w:rsidRPr="00B9247D">
        <w:rPr>
          <w:rFonts w:ascii="Calibri" w:hAnsi="Calibri" w:cs="Calibri"/>
          <w:color w:val="000000" w:themeColor="text1"/>
        </w:rPr>
        <w:t xml:space="preserve">Thank you for your interest in becoming </w:t>
      </w:r>
      <w:r w:rsidR="00367F9E">
        <w:rPr>
          <w:rFonts w:ascii="Calibri" w:hAnsi="Calibri" w:cs="Calibri"/>
          <w:color w:val="000000" w:themeColor="text1"/>
        </w:rPr>
        <w:t xml:space="preserve">chair of the board of </w:t>
      </w:r>
      <w:r w:rsidRPr="00B9247D">
        <w:rPr>
          <w:rFonts w:ascii="Calibri" w:hAnsi="Calibri" w:cs="Calibri"/>
          <w:color w:val="000000" w:themeColor="text1"/>
        </w:rPr>
        <w:t xml:space="preserve"> trustee</w:t>
      </w:r>
      <w:r w:rsidR="00367F9E">
        <w:rPr>
          <w:rFonts w:ascii="Calibri" w:hAnsi="Calibri" w:cs="Calibri"/>
          <w:color w:val="000000" w:themeColor="text1"/>
        </w:rPr>
        <w:t>s</w:t>
      </w:r>
      <w:r w:rsidRPr="00B9247D">
        <w:rPr>
          <w:rFonts w:ascii="Calibri" w:hAnsi="Calibri" w:cs="Calibri"/>
          <w:color w:val="000000" w:themeColor="text1"/>
        </w:rPr>
        <w:t xml:space="preserve"> of Cambridge Museum of Technology. This information pack provides an introduction to the museum, what it is doing and our forward plans.</w:t>
      </w:r>
    </w:p>
    <w:p w14:paraId="36929204" w14:textId="77777777" w:rsidR="006F510C" w:rsidRPr="00B9247D" w:rsidRDefault="006F510C" w:rsidP="006F510C">
      <w:pPr>
        <w:jc w:val="both"/>
        <w:rPr>
          <w:rFonts w:ascii="Calibri" w:hAnsi="Calibri" w:cs="Calibri"/>
          <w:color w:val="000000" w:themeColor="text1"/>
        </w:rPr>
      </w:pPr>
    </w:p>
    <w:p w14:paraId="2FF8714E" w14:textId="59FD5ADC" w:rsidR="006F510C" w:rsidRPr="00B9247D" w:rsidRDefault="006F510C" w:rsidP="006F510C">
      <w:pPr>
        <w:jc w:val="both"/>
        <w:rPr>
          <w:rFonts w:ascii="Calibri" w:hAnsi="Calibri" w:cs="Calibri"/>
          <w:color w:val="000000" w:themeColor="text1"/>
        </w:rPr>
      </w:pPr>
      <w:r w:rsidRPr="00B9247D">
        <w:rPr>
          <w:rFonts w:ascii="Calibri" w:hAnsi="Calibri" w:cs="Calibri"/>
          <w:color w:val="000000" w:themeColor="text1"/>
        </w:rPr>
        <w:t xml:space="preserve">Our museum is independent, accredited by the Arts Council, and based in the old Victorian </w:t>
      </w:r>
      <w:r>
        <w:rPr>
          <w:rFonts w:ascii="Calibri" w:hAnsi="Calibri" w:cs="Calibri"/>
          <w:color w:val="000000" w:themeColor="text1"/>
        </w:rPr>
        <w:t xml:space="preserve">sewage </w:t>
      </w:r>
      <w:r w:rsidRPr="00B9247D">
        <w:rPr>
          <w:rFonts w:ascii="Calibri" w:hAnsi="Calibri" w:cs="Calibri"/>
          <w:color w:val="000000" w:themeColor="text1"/>
        </w:rPr>
        <w:t xml:space="preserve">pumping station on Riverside, Cambridge. The site is owned by the </w:t>
      </w:r>
      <w:r w:rsidR="00C33103">
        <w:rPr>
          <w:rFonts w:ascii="Calibri" w:hAnsi="Calibri" w:cs="Calibri"/>
          <w:color w:val="000000" w:themeColor="text1"/>
        </w:rPr>
        <w:t>museum</w:t>
      </w:r>
      <w:r w:rsidRPr="00B9247D">
        <w:rPr>
          <w:rFonts w:ascii="Calibri" w:hAnsi="Calibri" w:cs="Calibri"/>
          <w:color w:val="000000" w:themeColor="text1"/>
        </w:rPr>
        <w:t xml:space="preserve">. The main building is a scheduled monument on Historic England’s At-risk register. </w:t>
      </w:r>
    </w:p>
    <w:p w14:paraId="691F8C9C" w14:textId="77777777" w:rsidR="006F510C" w:rsidRPr="00B9247D" w:rsidRDefault="006F510C" w:rsidP="006F510C">
      <w:pPr>
        <w:jc w:val="both"/>
        <w:rPr>
          <w:rFonts w:ascii="Calibri" w:hAnsi="Calibri" w:cs="Calibri"/>
          <w:color w:val="000000" w:themeColor="text1"/>
        </w:rPr>
      </w:pPr>
    </w:p>
    <w:p w14:paraId="7A621D40" w14:textId="6AF590A4" w:rsidR="006F510C" w:rsidRPr="00B9247D" w:rsidRDefault="006F510C" w:rsidP="006F510C">
      <w:pPr>
        <w:jc w:val="both"/>
        <w:rPr>
          <w:rFonts w:ascii="Calibri" w:hAnsi="Calibri" w:cs="Calibri"/>
          <w:color w:val="000000" w:themeColor="text1"/>
        </w:rPr>
      </w:pPr>
      <w:r w:rsidRPr="00B9247D">
        <w:rPr>
          <w:rFonts w:ascii="Calibri" w:hAnsi="Calibri" w:cs="Calibri"/>
          <w:color w:val="000000" w:themeColor="text1"/>
        </w:rPr>
        <w:t xml:space="preserve">Recent development funding has come from the National Lottery Heritage Fund (NLHF), Historic England, Pye Foundation, Garfield Weston, Foyle Foundation, </w:t>
      </w:r>
      <w:r w:rsidR="00B66F13">
        <w:rPr>
          <w:rFonts w:ascii="Calibri" w:hAnsi="Calibri" w:cs="Calibri"/>
          <w:color w:val="000000" w:themeColor="text1"/>
        </w:rPr>
        <w:t>FCC C</w:t>
      </w:r>
      <w:r w:rsidRPr="00B9247D">
        <w:rPr>
          <w:rFonts w:ascii="Calibri" w:hAnsi="Calibri" w:cs="Calibri"/>
          <w:color w:val="000000" w:themeColor="text1"/>
        </w:rPr>
        <w:t>ommunit</w:t>
      </w:r>
      <w:r w:rsidR="00B66F13">
        <w:rPr>
          <w:rFonts w:ascii="Calibri" w:hAnsi="Calibri" w:cs="Calibri"/>
          <w:color w:val="000000" w:themeColor="text1"/>
        </w:rPr>
        <w:t>ies</w:t>
      </w:r>
      <w:r w:rsidRPr="00B9247D">
        <w:rPr>
          <w:rFonts w:ascii="Calibri" w:hAnsi="Calibri" w:cs="Calibri"/>
          <w:color w:val="000000" w:themeColor="text1"/>
        </w:rPr>
        <w:t xml:space="preserve"> </w:t>
      </w:r>
      <w:r w:rsidR="00B66F13">
        <w:rPr>
          <w:rFonts w:ascii="Calibri" w:hAnsi="Calibri" w:cs="Calibri"/>
          <w:color w:val="000000" w:themeColor="text1"/>
        </w:rPr>
        <w:t>F</w:t>
      </w:r>
      <w:r w:rsidRPr="00B9247D">
        <w:rPr>
          <w:rFonts w:ascii="Calibri" w:hAnsi="Calibri" w:cs="Calibri"/>
          <w:color w:val="000000" w:themeColor="text1"/>
        </w:rPr>
        <w:t>oundation</w:t>
      </w:r>
      <w:r w:rsidR="00B66F13">
        <w:rPr>
          <w:rFonts w:ascii="Calibri" w:hAnsi="Calibri" w:cs="Calibri"/>
          <w:color w:val="000000" w:themeColor="text1"/>
        </w:rPr>
        <w:t xml:space="preserve">, </w:t>
      </w:r>
      <w:r w:rsidRPr="00B9247D">
        <w:rPr>
          <w:rFonts w:ascii="Calibri" w:hAnsi="Calibri" w:cs="Calibri"/>
          <w:color w:val="000000" w:themeColor="text1"/>
        </w:rPr>
        <w:t>public appeals and donations.</w:t>
      </w:r>
    </w:p>
    <w:p w14:paraId="210925A0" w14:textId="77777777" w:rsidR="006F510C" w:rsidRPr="00B9247D" w:rsidRDefault="006F510C" w:rsidP="006F510C">
      <w:pPr>
        <w:jc w:val="both"/>
        <w:rPr>
          <w:rFonts w:ascii="Calibri" w:hAnsi="Calibri" w:cs="Calibri"/>
          <w:color w:val="000000" w:themeColor="text1"/>
        </w:rPr>
      </w:pPr>
    </w:p>
    <w:p w14:paraId="76F52AE3" w14:textId="77777777" w:rsidR="006F510C" w:rsidRPr="00B9247D" w:rsidRDefault="006F510C" w:rsidP="006F510C">
      <w:pPr>
        <w:jc w:val="both"/>
        <w:rPr>
          <w:rFonts w:ascii="Calibri" w:hAnsi="Calibri" w:cs="Calibri"/>
          <w:color w:val="000000" w:themeColor="text1"/>
        </w:rPr>
      </w:pPr>
      <w:r w:rsidRPr="00B9247D">
        <w:rPr>
          <w:rFonts w:ascii="Calibri" w:hAnsi="Calibri" w:cs="Calibri"/>
          <w:color w:val="000000" w:themeColor="text1"/>
        </w:rPr>
        <w:t xml:space="preserve">In addition to preservation of its collections and the historic buildings, we see the museum as a community, family and educational facility in eastern Cambridge. We have also always been known for  live demonstration of technology such as boilers, steam, gas and electric pumping engines and other machinery associated with Cambridge.  </w:t>
      </w:r>
    </w:p>
    <w:p w14:paraId="367B3669" w14:textId="77777777" w:rsidR="006F510C" w:rsidRPr="00B9247D" w:rsidRDefault="006F510C" w:rsidP="006F510C">
      <w:pPr>
        <w:jc w:val="both"/>
        <w:rPr>
          <w:rFonts w:ascii="Calibri" w:hAnsi="Calibri" w:cs="Calibri"/>
          <w:color w:val="000000" w:themeColor="text1"/>
        </w:rPr>
      </w:pPr>
    </w:p>
    <w:p w14:paraId="2FE31C02" w14:textId="168F382B" w:rsidR="006F510C" w:rsidRDefault="006F510C" w:rsidP="006F510C">
      <w:pPr>
        <w:jc w:val="both"/>
        <w:rPr>
          <w:rFonts w:ascii="Calibri" w:hAnsi="Calibri" w:cs="Calibri"/>
          <w:color w:val="000000" w:themeColor="text1"/>
        </w:rPr>
      </w:pPr>
      <w:r w:rsidRPr="00B9247D">
        <w:rPr>
          <w:rFonts w:ascii="Calibri" w:hAnsi="Calibri" w:cs="Calibri"/>
          <w:color w:val="000000" w:themeColor="text1"/>
        </w:rPr>
        <w:t xml:space="preserve">Our main challenge </w:t>
      </w:r>
      <w:r w:rsidR="00034050">
        <w:rPr>
          <w:rFonts w:ascii="Calibri" w:hAnsi="Calibri" w:cs="Calibri"/>
          <w:color w:val="000000" w:themeColor="text1"/>
        </w:rPr>
        <w:t xml:space="preserve">recently has been emerging from </w:t>
      </w:r>
      <w:proofErr w:type="spellStart"/>
      <w:r w:rsidR="00034050">
        <w:rPr>
          <w:rFonts w:ascii="Calibri" w:hAnsi="Calibri" w:cs="Calibri"/>
          <w:color w:val="000000" w:themeColor="text1"/>
        </w:rPr>
        <w:t>Covid</w:t>
      </w:r>
      <w:proofErr w:type="spellEnd"/>
      <w:r w:rsidR="00034050">
        <w:rPr>
          <w:rFonts w:ascii="Calibri" w:hAnsi="Calibri" w:cs="Calibri"/>
          <w:color w:val="000000" w:themeColor="text1"/>
        </w:rPr>
        <w:t xml:space="preserve">, </w:t>
      </w:r>
      <w:r w:rsidRPr="00B9247D">
        <w:rPr>
          <w:rFonts w:ascii="Calibri" w:hAnsi="Calibri" w:cs="Calibri"/>
          <w:color w:val="000000" w:themeColor="text1"/>
        </w:rPr>
        <w:t>developing revised business plans to deal sustainably with the impact of that, then to move forward again with the huge variety of family, education and community activities we ha</w:t>
      </w:r>
      <w:r>
        <w:rPr>
          <w:rFonts w:ascii="Calibri" w:hAnsi="Calibri" w:cs="Calibri"/>
          <w:color w:val="000000" w:themeColor="text1"/>
        </w:rPr>
        <w:t>ve</w:t>
      </w:r>
      <w:r w:rsidRPr="00B9247D">
        <w:rPr>
          <w:rFonts w:ascii="Calibri" w:hAnsi="Calibri" w:cs="Calibri"/>
          <w:color w:val="000000" w:themeColor="text1"/>
        </w:rPr>
        <w:t xml:space="preserve"> developed, discover and develop new ones, and increase our capacity and resources at all levels: trustees, volunteers, staff, and site improvements. This in turn will  require  a further fundraising drive.</w:t>
      </w:r>
    </w:p>
    <w:p w14:paraId="0F6A9A66" w14:textId="07B1E731" w:rsidR="00034050" w:rsidRDefault="00034050" w:rsidP="006F510C">
      <w:pPr>
        <w:jc w:val="both"/>
        <w:rPr>
          <w:rFonts w:ascii="Calibri" w:hAnsi="Calibri" w:cs="Calibri"/>
          <w:color w:val="000000" w:themeColor="text1"/>
        </w:rPr>
      </w:pPr>
    </w:p>
    <w:p w14:paraId="2626B45F" w14:textId="405E7769" w:rsidR="00034050" w:rsidRPr="00B9247D" w:rsidRDefault="00034050" w:rsidP="00034050">
      <w:pPr>
        <w:jc w:val="both"/>
        <w:rPr>
          <w:rFonts w:ascii="Calibri" w:hAnsi="Calibri" w:cs="Calibri"/>
          <w:color w:val="000000" w:themeColor="text1"/>
        </w:rPr>
      </w:pPr>
      <w:r w:rsidRPr="00B9247D">
        <w:rPr>
          <w:rFonts w:ascii="Calibri" w:hAnsi="Calibri" w:cs="Calibri"/>
          <w:color w:val="000000" w:themeColor="text1"/>
        </w:rPr>
        <w:t>The board of trustees meets six times per year</w:t>
      </w:r>
      <w:r w:rsidR="00BC2664">
        <w:rPr>
          <w:rFonts w:ascii="Calibri" w:hAnsi="Calibri" w:cs="Calibri"/>
          <w:color w:val="000000" w:themeColor="text1"/>
        </w:rPr>
        <w:t xml:space="preserve"> Recently</w:t>
      </w:r>
      <w:r w:rsidRPr="00B9247D">
        <w:rPr>
          <w:rFonts w:ascii="Calibri" w:hAnsi="Calibri" w:cs="Calibri"/>
          <w:color w:val="000000" w:themeColor="text1"/>
        </w:rPr>
        <w:t xml:space="preserve"> </w:t>
      </w:r>
      <w:r w:rsidR="00BC2664">
        <w:rPr>
          <w:rFonts w:ascii="Calibri" w:hAnsi="Calibri" w:cs="Calibri"/>
          <w:color w:val="000000" w:themeColor="text1"/>
        </w:rPr>
        <w:t xml:space="preserve">these have been </w:t>
      </w:r>
      <w:r w:rsidRPr="00B9247D">
        <w:rPr>
          <w:rFonts w:ascii="Calibri" w:hAnsi="Calibri" w:cs="Calibri"/>
          <w:color w:val="000000" w:themeColor="text1"/>
        </w:rPr>
        <w:t>online using Teams</w:t>
      </w:r>
      <w:r w:rsidR="00BC2664">
        <w:rPr>
          <w:rFonts w:ascii="Calibri" w:hAnsi="Calibri" w:cs="Calibri"/>
          <w:color w:val="000000" w:themeColor="text1"/>
        </w:rPr>
        <w:t>.</w:t>
      </w:r>
      <w:r w:rsidRPr="00B9247D">
        <w:rPr>
          <w:rFonts w:ascii="Calibri" w:hAnsi="Calibri" w:cs="Calibri"/>
          <w:color w:val="000000" w:themeColor="text1"/>
        </w:rPr>
        <w:t xml:space="preserve"> </w:t>
      </w:r>
      <w:r w:rsidR="00BC2664">
        <w:rPr>
          <w:rFonts w:ascii="Calibri" w:hAnsi="Calibri" w:cs="Calibri"/>
          <w:color w:val="000000" w:themeColor="text1"/>
        </w:rPr>
        <w:t>I</w:t>
      </w:r>
      <w:r w:rsidRPr="00B9247D">
        <w:rPr>
          <w:rFonts w:ascii="Calibri" w:hAnsi="Calibri" w:cs="Calibri"/>
          <w:color w:val="000000" w:themeColor="text1"/>
        </w:rPr>
        <w:t xml:space="preserve">ndividual trustees are also involved in chairing committees (e.g. management committee, technical committee, </w:t>
      </w:r>
      <w:r w:rsidR="00BC2664">
        <w:rPr>
          <w:rFonts w:ascii="Calibri" w:hAnsi="Calibri" w:cs="Calibri"/>
          <w:color w:val="000000" w:themeColor="text1"/>
        </w:rPr>
        <w:t xml:space="preserve">collections committee and </w:t>
      </w:r>
      <w:r w:rsidRPr="00B9247D">
        <w:rPr>
          <w:rFonts w:ascii="Calibri" w:hAnsi="Calibri" w:cs="Calibri"/>
          <w:color w:val="000000" w:themeColor="text1"/>
        </w:rPr>
        <w:t>finance and fundraising committee) and driving particular projects.</w:t>
      </w:r>
    </w:p>
    <w:p w14:paraId="36B6459B" w14:textId="77777777" w:rsidR="006F510C" w:rsidRPr="00B9247D" w:rsidRDefault="006F510C" w:rsidP="006F510C">
      <w:pPr>
        <w:jc w:val="both"/>
        <w:rPr>
          <w:rFonts w:ascii="Calibri" w:hAnsi="Calibri" w:cs="Calibri"/>
          <w:color w:val="000000" w:themeColor="text1"/>
        </w:rPr>
      </w:pPr>
    </w:p>
    <w:p w14:paraId="5E54833D" w14:textId="14AD3EBB" w:rsidR="006F510C" w:rsidRDefault="006F510C" w:rsidP="00367F9E">
      <w:pPr>
        <w:jc w:val="both"/>
        <w:rPr>
          <w:rFonts w:ascii="Calibri" w:hAnsi="Calibri" w:cs="Calibri"/>
          <w:color w:val="000000" w:themeColor="text1"/>
        </w:rPr>
      </w:pPr>
      <w:r w:rsidRPr="00B9247D">
        <w:rPr>
          <w:rFonts w:ascii="Calibri" w:hAnsi="Calibri" w:cs="Calibri"/>
          <w:color w:val="000000" w:themeColor="text1"/>
        </w:rPr>
        <w:t xml:space="preserve">We </w:t>
      </w:r>
      <w:r w:rsidR="00034050">
        <w:rPr>
          <w:rFonts w:ascii="Calibri" w:hAnsi="Calibri" w:cs="Calibri"/>
          <w:color w:val="000000" w:themeColor="text1"/>
        </w:rPr>
        <w:t xml:space="preserve">currently </w:t>
      </w:r>
      <w:r w:rsidRPr="00B9247D">
        <w:rPr>
          <w:rFonts w:ascii="Calibri" w:hAnsi="Calibri" w:cs="Calibri"/>
          <w:color w:val="000000" w:themeColor="text1"/>
        </w:rPr>
        <w:t xml:space="preserve">have </w:t>
      </w:r>
      <w:r w:rsidR="00034050">
        <w:rPr>
          <w:rFonts w:ascii="Calibri" w:hAnsi="Calibri" w:cs="Calibri"/>
          <w:color w:val="000000" w:themeColor="text1"/>
        </w:rPr>
        <w:t>nine trustees of the eleven permitted by the constitution. Two will need to step down at the end of 2023</w:t>
      </w:r>
      <w:r w:rsidR="00367F9E">
        <w:rPr>
          <w:rFonts w:ascii="Calibri" w:hAnsi="Calibri" w:cs="Calibri"/>
          <w:color w:val="000000" w:themeColor="text1"/>
        </w:rPr>
        <w:t xml:space="preserve"> including the current chair.</w:t>
      </w:r>
    </w:p>
    <w:p w14:paraId="1A5CFD12" w14:textId="77777777" w:rsidR="00367F9E" w:rsidRPr="00B9247D" w:rsidRDefault="00367F9E" w:rsidP="00367F9E">
      <w:pPr>
        <w:jc w:val="both"/>
        <w:rPr>
          <w:rFonts w:ascii="Calibri" w:hAnsi="Calibri" w:cs="Calibri"/>
          <w:color w:val="000000" w:themeColor="text1"/>
        </w:rPr>
      </w:pPr>
    </w:p>
    <w:p w14:paraId="6B3BAA94" w14:textId="70C92F6E" w:rsidR="006F510C" w:rsidRPr="00B9247D" w:rsidRDefault="006F510C" w:rsidP="006F510C">
      <w:pPr>
        <w:jc w:val="both"/>
        <w:rPr>
          <w:rFonts w:ascii="Calibri" w:hAnsi="Calibri" w:cs="Calibri"/>
          <w:color w:val="000000" w:themeColor="text1"/>
        </w:rPr>
      </w:pPr>
      <w:r w:rsidRPr="00B9247D">
        <w:rPr>
          <w:rFonts w:ascii="Calibri" w:hAnsi="Calibri" w:cs="Calibri"/>
          <w:color w:val="000000" w:themeColor="text1"/>
        </w:rPr>
        <w:t xml:space="preserve">If after reading the attached information you feel you would like to apply to become </w:t>
      </w:r>
      <w:r w:rsidR="00367F9E">
        <w:rPr>
          <w:rFonts w:ascii="Calibri" w:hAnsi="Calibri" w:cs="Calibri"/>
          <w:color w:val="000000" w:themeColor="text1"/>
        </w:rPr>
        <w:t xml:space="preserve"> chair of</w:t>
      </w:r>
      <w:r w:rsidRPr="00B9247D">
        <w:rPr>
          <w:rFonts w:ascii="Calibri" w:hAnsi="Calibri" w:cs="Calibri"/>
          <w:color w:val="000000" w:themeColor="text1"/>
        </w:rPr>
        <w:t xml:space="preserve"> trustee</w:t>
      </w:r>
      <w:r w:rsidR="00B66F13">
        <w:rPr>
          <w:rFonts w:ascii="Calibri" w:hAnsi="Calibri" w:cs="Calibri"/>
          <w:color w:val="000000" w:themeColor="text1"/>
        </w:rPr>
        <w:t>s</w:t>
      </w:r>
      <w:r w:rsidRPr="00B9247D">
        <w:rPr>
          <w:rFonts w:ascii="Calibri" w:hAnsi="Calibri" w:cs="Calibri"/>
          <w:color w:val="000000" w:themeColor="text1"/>
        </w:rPr>
        <w:t xml:space="preserve"> then please contact </w:t>
      </w:r>
      <w:r>
        <w:rPr>
          <w:rFonts w:ascii="Calibri" w:hAnsi="Calibri" w:cs="Calibri"/>
          <w:color w:val="000000" w:themeColor="text1"/>
        </w:rPr>
        <w:t>John Little at john.little@museumoftechnology.com</w:t>
      </w:r>
      <w:r w:rsidRPr="00B9247D">
        <w:rPr>
          <w:rFonts w:ascii="Calibri" w:hAnsi="Calibri" w:cs="Calibri"/>
          <w:color w:val="000000" w:themeColor="text1"/>
        </w:rPr>
        <w:t xml:space="preserve"> for an informal discussion or send your CV and a covering letter. </w:t>
      </w:r>
    </w:p>
    <w:p w14:paraId="6B0BCD6C" w14:textId="34C387AD" w:rsidR="006F510C" w:rsidRDefault="006F510C" w:rsidP="006F510C">
      <w:pPr>
        <w:jc w:val="both"/>
        <w:rPr>
          <w:rFonts w:ascii="Calibri" w:hAnsi="Calibri" w:cs="Calibri"/>
          <w:color w:val="000000" w:themeColor="text1"/>
        </w:rPr>
      </w:pPr>
    </w:p>
    <w:p w14:paraId="30798018" w14:textId="77777777" w:rsidR="006F510C" w:rsidRPr="00B9247D" w:rsidRDefault="006F510C" w:rsidP="006F510C">
      <w:pPr>
        <w:jc w:val="both"/>
        <w:rPr>
          <w:rFonts w:ascii="Calibri" w:hAnsi="Calibri" w:cs="Calibri"/>
          <w:color w:val="000000" w:themeColor="text1"/>
        </w:rPr>
      </w:pPr>
    </w:p>
    <w:p w14:paraId="166DF1A0" w14:textId="77777777" w:rsidR="006F510C" w:rsidRDefault="006F510C" w:rsidP="006F510C">
      <w:pPr>
        <w:jc w:val="both"/>
        <w:rPr>
          <w:rFonts w:ascii="Calibri" w:hAnsi="Calibri" w:cs="Calibri"/>
          <w:color w:val="000000" w:themeColor="text1"/>
        </w:rPr>
      </w:pPr>
      <w:r w:rsidRPr="00B9247D">
        <w:rPr>
          <w:rFonts w:ascii="Calibri" w:hAnsi="Calibri" w:cs="Calibri"/>
          <w:color w:val="000000" w:themeColor="text1"/>
        </w:rPr>
        <w:t xml:space="preserve">John Little </w:t>
      </w:r>
    </w:p>
    <w:p w14:paraId="510C72D7" w14:textId="25B3BC7F" w:rsidR="00A438EA" w:rsidRDefault="006F510C" w:rsidP="00244D38">
      <w:pPr>
        <w:jc w:val="both"/>
        <w:rPr>
          <w:rFonts w:ascii="Calibri" w:hAnsi="Calibri" w:cs="Calibri"/>
          <w:color w:val="000000" w:themeColor="text1"/>
        </w:rPr>
      </w:pPr>
      <w:r w:rsidRPr="00B9247D">
        <w:rPr>
          <w:rFonts w:ascii="Calibri" w:hAnsi="Calibri" w:cs="Calibri"/>
          <w:color w:val="000000" w:themeColor="text1"/>
        </w:rPr>
        <w:t>Chair</w:t>
      </w:r>
      <w:r>
        <w:rPr>
          <w:rFonts w:ascii="Calibri" w:hAnsi="Calibri" w:cs="Calibri"/>
          <w:color w:val="000000" w:themeColor="text1"/>
        </w:rPr>
        <w:t xml:space="preserve"> of the Board</w:t>
      </w:r>
      <w:r w:rsidRPr="00B9247D">
        <w:rPr>
          <w:rFonts w:ascii="Calibri" w:hAnsi="Calibri" w:cs="Calibri"/>
          <w:color w:val="000000" w:themeColor="text1"/>
        </w:rPr>
        <w:t xml:space="preserve"> of Truste</w:t>
      </w:r>
      <w:r w:rsidR="00234430">
        <w:rPr>
          <w:rFonts w:ascii="Calibri" w:hAnsi="Calibri" w:cs="Calibri"/>
          <w:color w:val="000000" w:themeColor="text1"/>
        </w:rPr>
        <w:t>es</w:t>
      </w:r>
    </w:p>
    <w:p w14:paraId="7B532941" w14:textId="73AA3CE2" w:rsidR="00234430" w:rsidRDefault="00234430" w:rsidP="00244D38">
      <w:pPr>
        <w:jc w:val="both"/>
        <w:rPr>
          <w:rFonts w:ascii="Calibri" w:hAnsi="Calibri" w:cs="Calibri"/>
          <w:color w:val="000000" w:themeColor="text1"/>
        </w:rPr>
      </w:pPr>
    </w:p>
    <w:p w14:paraId="64EEAA14" w14:textId="32FFA466" w:rsidR="00AC2E0A" w:rsidRDefault="00AC2E0A" w:rsidP="00244D38">
      <w:pPr>
        <w:jc w:val="both"/>
        <w:rPr>
          <w:rFonts w:ascii="Calibri" w:hAnsi="Calibri" w:cs="Calibri"/>
          <w:color w:val="000000" w:themeColor="text1"/>
        </w:rPr>
      </w:pPr>
    </w:p>
    <w:p w14:paraId="14529C72" w14:textId="0E0272FC" w:rsidR="00AC2E0A" w:rsidRDefault="00AC2E0A" w:rsidP="00244D38">
      <w:pPr>
        <w:jc w:val="both"/>
        <w:rPr>
          <w:rFonts w:ascii="Calibri" w:hAnsi="Calibri" w:cs="Calibri"/>
          <w:color w:val="000000" w:themeColor="text1"/>
        </w:rPr>
      </w:pPr>
    </w:p>
    <w:p w14:paraId="0F01E05A" w14:textId="56089604" w:rsidR="00367F9E" w:rsidRDefault="00367F9E" w:rsidP="00244D38">
      <w:pPr>
        <w:jc w:val="both"/>
        <w:rPr>
          <w:rFonts w:ascii="Calibri" w:hAnsi="Calibri" w:cs="Calibri"/>
          <w:color w:val="000000" w:themeColor="text1"/>
        </w:rPr>
      </w:pPr>
    </w:p>
    <w:p w14:paraId="226FEF92" w14:textId="3B467EE5" w:rsidR="00367F9E" w:rsidRDefault="00367F9E" w:rsidP="00244D38">
      <w:pPr>
        <w:jc w:val="both"/>
        <w:rPr>
          <w:rFonts w:ascii="Calibri" w:hAnsi="Calibri" w:cs="Calibri"/>
          <w:color w:val="000000" w:themeColor="text1"/>
        </w:rPr>
      </w:pPr>
    </w:p>
    <w:p w14:paraId="1A7EDC47" w14:textId="77777777" w:rsidR="00367F9E" w:rsidRPr="00244D38" w:rsidRDefault="00367F9E" w:rsidP="00244D38">
      <w:pPr>
        <w:jc w:val="both"/>
        <w:rPr>
          <w:rFonts w:ascii="Calibri" w:hAnsi="Calibri" w:cs="Calibri"/>
          <w:color w:val="000000" w:themeColor="text1"/>
        </w:rPr>
      </w:pPr>
    </w:p>
    <w:p w14:paraId="52244C3E" w14:textId="0EF5606F" w:rsidR="006F510C" w:rsidRPr="00B9247D" w:rsidRDefault="00244D38">
      <w:pPr>
        <w:rPr>
          <w:rFonts w:ascii="Calibri" w:hAnsi="Calibri" w:cs="Calibri"/>
          <w:b/>
          <w:bCs/>
          <w:color w:val="000000" w:themeColor="text1"/>
          <w:sz w:val="32"/>
          <w:szCs w:val="32"/>
        </w:rPr>
      </w:pPr>
      <w:r>
        <w:rPr>
          <w:rFonts w:ascii="Calibri" w:hAnsi="Calibri" w:cs="Calibri"/>
          <w:b/>
          <w:bCs/>
          <w:color w:val="000000" w:themeColor="text1"/>
          <w:sz w:val="32"/>
          <w:szCs w:val="32"/>
        </w:rPr>
        <w:lastRenderedPageBreak/>
        <w:t>Cambridge Museum of Technology</w:t>
      </w:r>
    </w:p>
    <w:p w14:paraId="17376387" w14:textId="77777777" w:rsidR="006F510C" w:rsidRPr="00B9247D" w:rsidRDefault="006F510C">
      <w:pPr>
        <w:rPr>
          <w:rFonts w:ascii="Calibri" w:hAnsi="Calibri" w:cs="Calibri"/>
          <w:b/>
          <w:bCs/>
          <w:color w:val="000000" w:themeColor="text1"/>
        </w:rPr>
      </w:pPr>
    </w:p>
    <w:p w14:paraId="01477B2B" w14:textId="2E4CC078" w:rsidR="009E6224" w:rsidRPr="00B9247D" w:rsidRDefault="009E6224" w:rsidP="007E3066">
      <w:pPr>
        <w:jc w:val="both"/>
        <w:rPr>
          <w:rFonts w:ascii="Calibri" w:hAnsi="Calibri" w:cs="Calibri"/>
          <w:color w:val="000000" w:themeColor="text1"/>
        </w:rPr>
      </w:pPr>
    </w:p>
    <w:p w14:paraId="34676556" w14:textId="048D1A4B" w:rsidR="005F6657" w:rsidRPr="00B9247D" w:rsidRDefault="005F6657">
      <w:pPr>
        <w:rPr>
          <w:rFonts w:ascii="Calibri" w:hAnsi="Calibri" w:cs="Calibri"/>
          <w:b/>
          <w:bCs/>
          <w:color w:val="000000" w:themeColor="text1"/>
        </w:rPr>
      </w:pPr>
      <w:r w:rsidRPr="00B9247D">
        <w:rPr>
          <w:rFonts w:ascii="Calibri" w:hAnsi="Calibri" w:cs="Calibri"/>
          <w:b/>
          <w:bCs/>
          <w:color w:val="000000" w:themeColor="text1"/>
        </w:rPr>
        <w:t xml:space="preserve">Who </w:t>
      </w:r>
      <w:r w:rsidR="00F65855" w:rsidRPr="00B9247D">
        <w:rPr>
          <w:rFonts w:ascii="Calibri" w:hAnsi="Calibri" w:cs="Calibri"/>
          <w:b/>
          <w:bCs/>
          <w:color w:val="000000" w:themeColor="text1"/>
        </w:rPr>
        <w:t>Are We?</w:t>
      </w:r>
    </w:p>
    <w:p w14:paraId="4CD192D6" w14:textId="1EFAFE46" w:rsidR="00F65855" w:rsidRPr="00B9247D" w:rsidRDefault="00F65855">
      <w:pPr>
        <w:rPr>
          <w:rFonts w:ascii="Calibri" w:hAnsi="Calibri" w:cs="Calibri"/>
          <w:b/>
          <w:bCs/>
          <w:color w:val="000000" w:themeColor="text1"/>
        </w:rPr>
      </w:pPr>
    </w:p>
    <w:p w14:paraId="1DF997CD" w14:textId="47EC2933" w:rsidR="00F65855" w:rsidRPr="00B9247D" w:rsidRDefault="00F65855" w:rsidP="00F87BC7">
      <w:pPr>
        <w:jc w:val="both"/>
        <w:rPr>
          <w:rFonts w:ascii="Calibri" w:hAnsi="Calibri" w:cs="Calibri"/>
          <w:color w:val="000000" w:themeColor="text1"/>
        </w:rPr>
      </w:pPr>
      <w:r w:rsidRPr="00B9247D">
        <w:rPr>
          <w:rFonts w:ascii="Calibri" w:hAnsi="Calibri" w:cs="Calibri"/>
          <w:color w:val="000000" w:themeColor="text1"/>
        </w:rPr>
        <w:t xml:space="preserve">Cambridge Museum of Technology is an independent, accredited museum based in the old Victorian Pumping Station on Riverside to the east of Cambridge city centre.  The organisation is a Charitable Incorporated Organisation (CIO) </w:t>
      </w:r>
      <w:r w:rsidR="00F87BC7" w:rsidRPr="00B9247D">
        <w:rPr>
          <w:rFonts w:ascii="Calibri" w:hAnsi="Calibri" w:cs="Calibri"/>
          <w:color w:val="000000" w:themeColor="text1"/>
        </w:rPr>
        <w:t xml:space="preserve">which is a form of limited liability </w:t>
      </w:r>
      <w:r w:rsidR="00AC2E0A">
        <w:rPr>
          <w:rFonts w:ascii="Calibri" w:hAnsi="Calibri" w:cs="Calibri"/>
          <w:color w:val="000000" w:themeColor="text1"/>
        </w:rPr>
        <w:t xml:space="preserve">constitution </w:t>
      </w:r>
      <w:r w:rsidR="00F87BC7" w:rsidRPr="00B9247D">
        <w:rPr>
          <w:rFonts w:ascii="Calibri" w:hAnsi="Calibri" w:cs="Calibri"/>
          <w:color w:val="000000" w:themeColor="text1"/>
        </w:rPr>
        <w:t>designed to meet the needs of charitable organis</w:t>
      </w:r>
      <w:r w:rsidR="00AB2E40">
        <w:rPr>
          <w:rFonts w:ascii="Calibri" w:hAnsi="Calibri" w:cs="Calibri"/>
          <w:color w:val="000000" w:themeColor="text1"/>
        </w:rPr>
        <w:t>ations.</w:t>
      </w:r>
    </w:p>
    <w:p w14:paraId="4DD016ED" w14:textId="430C520C" w:rsidR="005F6657" w:rsidRPr="00B9247D" w:rsidRDefault="005F6657">
      <w:pPr>
        <w:rPr>
          <w:rFonts w:ascii="Calibri" w:hAnsi="Calibri" w:cs="Calibri"/>
          <w:b/>
          <w:bCs/>
          <w:color w:val="000000" w:themeColor="text1"/>
        </w:rPr>
      </w:pPr>
    </w:p>
    <w:p w14:paraId="4AB468EE" w14:textId="0AF2471D" w:rsidR="005F6657" w:rsidRPr="00B9247D" w:rsidRDefault="005F6657">
      <w:pPr>
        <w:rPr>
          <w:rFonts w:ascii="Calibri" w:hAnsi="Calibri" w:cs="Calibri"/>
          <w:b/>
          <w:bCs/>
          <w:color w:val="000000" w:themeColor="text1"/>
        </w:rPr>
      </w:pPr>
      <w:r w:rsidRPr="00B9247D">
        <w:rPr>
          <w:rFonts w:ascii="Calibri" w:hAnsi="Calibri" w:cs="Calibri"/>
          <w:b/>
          <w:bCs/>
          <w:color w:val="000000" w:themeColor="text1"/>
        </w:rPr>
        <w:t>Our Team</w:t>
      </w:r>
    </w:p>
    <w:p w14:paraId="0B9EEBD8" w14:textId="6ACA7BCF" w:rsidR="00496C7D" w:rsidRPr="00B9247D" w:rsidRDefault="00496C7D">
      <w:pPr>
        <w:rPr>
          <w:rFonts w:ascii="Calibri" w:hAnsi="Calibri" w:cs="Calibri"/>
          <w:b/>
          <w:bCs/>
          <w:color w:val="000000" w:themeColor="text1"/>
        </w:rPr>
      </w:pPr>
    </w:p>
    <w:p w14:paraId="74FC92D5" w14:textId="34AFD37E" w:rsidR="00496C7D" w:rsidRPr="00B9247D" w:rsidRDefault="00496C7D" w:rsidP="006D3FEE">
      <w:pPr>
        <w:jc w:val="both"/>
        <w:rPr>
          <w:rFonts w:ascii="Calibri" w:hAnsi="Calibri" w:cs="Calibri"/>
          <w:color w:val="000000" w:themeColor="text1"/>
        </w:rPr>
      </w:pPr>
      <w:r w:rsidRPr="00B9247D">
        <w:rPr>
          <w:rFonts w:ascii="Calibri" w:hAnsi="Calibri" w:cs="Calibri"/>
          <w:color w:val="000000" w:themeColor="text1"/>
        </w:rPr>
        <w:t xml:space="preserve">Currently we have a </w:t>
      </w:r>
      <w:r w:rsidR="00B66F13">
        <w:rPr>
          <w:rFonts w:ascii="Calibri" w:hAnsi="Calibri" w:cs="Calibri"/>
          <w:color w:val="000000" w:themeColor="text1"/>
        </w:rPr>
        <w:t>Front of House Manager and Office Administ</w:t>
      </w:r>
      <w:r w:rsidR="00D9224F">
        <w:rPr>
          <w:rFonts w:ascii="Calibri" w:hAnsi="Calibri" w:cs="Calibri"/>
          <w:color w:val="000000" w:themeColor="text1"/>
        </w:rPr>
        <w:t>r</w:t>
      </w:r>
      <w:r w:rsidR="00B66F13">
        <w:rPr>
          <w:rFonts w:ascii="Calibri" w:hAnsi="Calibri" w:cs="Calibri"/>
          <w:color w:val="000000" w:themeColor="text1"/>
        </w:rPr>
        <w:t>ator.</w:t>
      </w:r>
      <w:r w:rsidRPr="00B9247D">
        <w:rPr>
          <w:rFonts w:ascii="Calibri" w:hAnsi="Calibri" w:cs="Calibri"/>
          <w:color w:val="000000" w:themeColor="text1"/>
        </w:rPr>
        <w:t xml:space="preserve"> Previously we also had an education officer and assistant curator, but we</w:t>
      </w:r>
      <w:r w:rsidR="00BC2664">
        <w:rPr>
          <w:rFonts w:ascii="Calibri" w:hAnsi="Calibri" w:cs="Calibri"/>
          <w:color w:val="000000" w:themeColor="text1"/>
        </w:rPr>
        <w:t xml:space="preserve"> </w:t>
      </w:r>
      <w:r w:rsidRPr="00B9247D">
        <w:rPr>
          <w:rFonts w:ascii="Calibri" w:hAnsi="Calibri" w:cs="Calibri"/>
          <w:color w:val="000000" w:themeColor="text1"/>
        </w:rPr>
        <w:t xml:space="preserve">cut costs during the </w:t>
      </w:r>
      <w:proofErr w:type="spellStart"/>
      <w:r w:rsidRPr="00B9247D">
        <w:rPr>
          <w:rFonts w:ascii="Calibri" w:hAnsi="Calibri" w:cs="Calibri"/>
          <w:color w:val="000000" w:themeColor="text1"/>
        </w:rPr>
        <w:t>Covid</w:t>
      </w:r>
      <w:proofErr w:type="spellEnd"/>
      <w:r w:rsidRPr="00B9247D">
        <w:rPr>
          <w:rFonts w:ascii="Calibri" w:hAnsi="Calibri" w:cs="Calibri"/>
          <w:color w:val="000000" w:themeColor="text1"/>
        </w:rPr>
        <w:t xml:space="preserve"> pandemic in order to remain sustainable. </w:t>
      </w:r>
      <w:r w:rsidR="00B66F13">
        <w:rPr>
          <w:rFonts w:ascii="Calibri" w:hAnsi="Calibri" w:cs="Calibri"/>
          <w:color w:val="000000" w:themeColor="text1"/>
        </w:rPr>
        <w:t xml:space="preserve">We are now bidding for grants to appoint an Enterprise Manager,  an Education/Community Officer and a Collections Officer. </w:t>
      </w:r>
      <w:r w:rsidRPr="00B9247D">
        <w:rPr>
          <w:rFonts w:ascii="Calibri" w:hAnsi="Calibri" w:cs="Calibri"/>
          <w:color w:val="000000" w:themeColor="text1"/>
        </w:rPr>
        <w:t>The bulk of the work on site has always been done by a large team of volunteers and that is still the case.</w:t>
      </w:r>
    </w:p>
    <w:p w14:paraId="5BF7561A" w14:textId="3AAF13FD" w:rsidR="00496C7D" w:rsidRPr="00B9247D" w:rsidRDefault="00496C7D" w:rsidP="006D3FEE">
      <w:pPr>
        <w:jc w:val="both"/>
        <w:rPr>
          <w:rFonts w:ascii="Calibri" w:hAnsi="Calibri" w:cs="Calibri"/>
          <w:color w:val="000000" w:themeColor="text1"/>
        </w:rPr>
      </w:pPr>
    </w:p>
    <w:p w14:paraId="699EA401" w14:textId="3EA025CB" w:rsidR="00496C7D" w:rsidRDefault="00496C7D" w:rsidP="006D3FEE">
      <w:pPr>
        <w:jc w:val="both"/>
        <w:rPr>
          <w:rFonts w:ascii="Calibri" w:hAnsi="Calibri" w:cs="Calibri"/>
          <w:color w:val="000000" w:themeColor="text1"/>
        </w:rPr>
      </w:pPr>
      <w:r w:rsidRPr="00B9247D">
        <w:rPr>
          <w:rFonts w:ascii="Calibri" w:hAnsi="Calibri" w:cs="Calibri"/>
          <w:color w:val="000000" w:themeColor="text1"/>
        </w:rPr>
        <w:t>Trustees have been active in fundraising and finance, site maintenance,  technical work, education and assisting with museum accreditation, as well as helping out as duty managers  and front of house roles. Their core long term role is in governance, strategy and forward planning,  responsibility for the scheduled monument, reviewing staff needs and performance, and approving policies.</w:t>
      </w:r>
    </w:p>
    <w:p w14:paraId="20D6AAE6" w14:textId="6666FE56" w:rsidR="00B66F13" w:rsidRDefault="00B66F13" w:rsidP="006D3FEE">
      <w:pPr>
        <w:jc w:val="both"/>
        <w:rPr>
          <w:rFonts w:ascii="Calibri" w:hAnsi="Calibri" w:cs="Calibri"/>
          <w:color w:val="000000" w:themeColor="text1"/>
        </w:rPr>
      </w:pPr>
    </w:p>
    <w:p w14:paraId="18381FB5" w14:textId="1C04B9C2" w:rsidR="00B66F13" w:rsidRPr="00B9247D" w:rsidRDefault="00B66F13" w:rsidP="006D3FEE">
      <w:pPr>
        <w:jc w:val="both"/>
        <w:rPr>
          <w:rFonts w:ascii="Calibri" w:hAnsi="Calibri" w:cs="Calibri"/>
          <w:color w:val="000000" w:themeColor="text1"/>
        </w:rPr>
      </w:pPr>
      <w:r>
        <w:rPr>
          <w:rFonts w:ascii="Calibri" w:hAnsi="Calibri" w:cs="Calibri"/>
          <w:color w:val="000000" w:themeColor="text1"/>
        </w:rPr>
        <w:t>Trustee roles, including the chair</w:t>
      </w:r>
      <w:r w:rsidR="00444D95">
        <w:rPr>
          <w:rFonts w:ascii="Calibri" w:hAnsi="Calibri" w:cs="Calibri"/>
          <w:color w:val="000000" w:themeColor="text1"/>
        </w:rPr>
        <w:t>,</w:t>
      </w:r>
      <w:r>
        <w:rPr>
          <w:rFonts w:ascii="Calibri" w:hAnsi="Calibri" w:cs="Calibri"/>
          <w:color w:val="000000" w:themeColor="text1"/>
        </w:rPr>
        <w:t xml:space="preserve"> are not remunerated. The role is subject to the constitution and charity law.</w:t>
      </w:r>
    </w:p>
    <w:p w14:paraId="7FFEBEE6" w14:textId="6AEE67BA" w:rsidR="005F6657" w:rsidRPr="00B9247D" w:rsidRDefault="005F6657">
      <w:pPr>
        <w:rPr>
          <w:rFonts w:ascii="Calibri" w:hAnsi="Calibri" w:cs="Calibri"/>
          <w:b/>
          <w:bCs/>
          <w:color w:val="000000" w:themeColor="text1"/>
        </w:rPr>
      </w:pPr>
    </w:p>
    <w:p w14:paraId="570E333E" w14:textId="09AF41E3" w:rsidR="005F6657" w:rsidRPr="00B9247D" w:rsidRDefault="005F6657">
      <w:pPr>
        <w:rPr>
          <w:rFonts w:ascii="Calibri" w:hAnsi="Calibri" w:cs="Calibri"/>
          <w:b/>
          <w:bCs/>
          <w:color w:val="000000" w:themeColor="text1"/>
        </w:rPr>
      </w:pPr>
      <w:r w:rsidRPr="00B9247D">
        <w:rPr>
          <w:rFonts w:ascii="Calibri" w:hAnsi="Calibri" w:cs="Calibri"/>
          <w:b/>
          <w:bCs/>
          <w:color w:val="000000" w:themeColor="text1"/>
        </w:rPr>
        <w:t>Our Vision</w:t>
      </w:r>
    </w:p>
    <w:p w14:paraId="237F485B" w14:textId="650788F3" w:rsidR="00496C7D" w:rsidRPr="00B9247D" w:rsidRDefault="00496C7D">
      <w:pPr>
        <w:rPr>
          <w:rFonts w:ascii="Calibri" w:hAnsi="Calibri" w:cs="Calibri"/>
          <w:b/>
          <w:bCs/>
          <w:color w:val="000000" w:themeColor="text1"/>
        </w:rPr>
      </w:pPr>
    </w:p>
    <w:p w14:paraId="6D1DAD76" w14:textId="7600BCBD" w:rsidR="00496C7D" w:rsidRPr="00B9247D" w:rsidRDefault="00496C7D">
      <w:pPr>
        <w:rPr>
          <w:rFonts w:ascii="Calibri" w:hAnsi="Calibri" w:cs="Calibri"/>
          <w:color w:val="000000" w:themeColor="text1"/>
        </w:rPr>
      </w:pPr>
      <w:r w:rsidRPr="00B9247D">
        <w:rPr>
          <w:rFonts w:ascii="Calibri" w:hAnsi="Calibri" w:cs="Calibri"/>
          <w:color w:val="000000" w:themeColor="text1"/>
        </w:rPr>
        <w:t xml:space="preserve">We are a community, educational, and event hub </w:t>
      </w:r>
      <w:r w:rsidR="001A412F" w:rsidRPr="00B9247D">
        <w:rPr>
          <w:rFonts w:ascii="Calibri" w:hAnsi="Calibri" w:cs="Calibri"/>
          <w:color w:val="000000" w:themeColor="text1"/>
        </w:rPr>
        <w:t xml:space="preserve">based in a unique heritage site, </w:t>
      </w:r>
      <w:r w:rsidRPr="00B9247D">
        <w:rPr>
          <w:rFonts w:ascii="Calibri" w:hAnsi="Calibri" w:cs="Calibri"/>
          <w:color w:val="000000" w:themeColor="text1"/>
        </w:rPr>
        <w:t>serving the local community and visitors from everywhere</w:t>
      </w:r>
      <w:r w:rsidR="00444D95">
        <w:rPr>
          <w:rFonts w:ascii="Calibri" w:hAnsi="Calibri" w:cs="Calibri"/>
          <w:color w:val="000000" w:themeColor="text1"/>
        </w:rPr>
        <w:t>.</w:t>
      </w:r>
      <w:r w:rsidRPr="00B9247D">
        <w:rPr>
          <w:rFonts w:ascii="Calibri" w:hAnsi="Calibri" w:cs="Calibri"/>
          <w:color w:val="000000" w:themeColor="text1"/>
        </w:rPr>
        <w:t xml:space="preserve">   </w:t>
      </w:r>
    </w:p>
    <w:p w14:paraId="4E84251A" w14:textId="3E904710" w:rsidR="005F6657" w:rsidRPr="00B9247D" w:rsidRDefault="005F6657">
      <w:pPr>
        <w:rPr>
          <w:rFonts w:ascii="Calibri" w:hAnsi="Calibri" w:cs="Calibri"/>
          <w:b/>
          <w:bCs/>
          <w:color w:val="000000" w:themeColor="text1"/>
        </w:rPr>
      </w:pPr>
    </w:p>
    <w:p w14:paraId="57388070" w14:textId="7D3F8A72" w:rsidR="00496C7D" w:rsidRPr="00337BE7" w:rsidRDefault="005F6657" w:rsidP="00496C7D">
      <w:pPr>
        <w:rPr>
          <w:rFonts w:ascii="Calibri" w:hAnsi="Calibri" w:cs="Calibri"/>
          <w:b/>
          <w:bCs/>
          <w:color w:val="000000" w:themeColor="text1"/>
          <w:sz w:val="22"/>
          <w:szCs w:val="22"/>
        </w:rPr>
      </w:pPr>
      <w:r w:rsidRPr="00337BE7">
        <w:rPr>
          <w:rFonts w:ascii="Calibri" w:hAnsi="Calibri" w:cs="Calibri"/>
          <w:b/>
          <w:bCs/>
          <w:color w:val="000000" w:themeColor="text1"/>
          <w:sz w:val="22"/>
          <w:szCs w:val="22"/>
        </w:rPr>
        <w:t>Our Mission</w:t>
      </w:r>
    </w:p>
    <w:p w14:paraId="2DA43D21" w14:textId="77777777" w:rsidR="00496C7D" w:rsidRPr="00337BE7" w:rsidRDefault="00496C7D" w:rsidP="00496C7D">
      <w:pPr>
        <w:pStyle w:val="ColorfulList-Accent11"/>
        <w:spacing w:before="100" w:beforeAutospacing="1" w:after="100" w:afterAutospacing="1" w:line="276" w:lineRule="auto"/>
        <w:ind w:left="0"/>
        <w:rPr>
          <w:rFonts w:cs="Calibri"/>
          <w:color w:val="000000" w:themeColor="text1"/>
          <w:sz w:val="22"/>
          <w:szCs w:val="22"/>
        </w:rPr>
      </w:pPr>
      <w:r w:rsidRPr="00337BE7">
        <w:rPr>
          <w:rFonts w:cs="Calibri"/>
          <w:color w:val="000000" w:themeColor="text1"/>
          <w:sz w:val="22"/>
          <w:szCs w:val="22"/>
        </w:rPr>
        <w:t xml:space="preserve">Our Mission is: </w:t>
      </w:r>
    </w:p>
    <w:p w14:paraId="10C9D8CF" w14:textId="77777777" w:rsidR="00496C7D" w:rsidRPr="00337BE7" w:rsidRDefault="00496C7D" w:rsidP="00496C7D">
      <w:pPr>
        <w:pStyle w:val="ColorfulList-Accent11"/>
        <w:spacing w:before="100" w:beforeAutospacing="1" w:after="100" w:afterAutospacing="1" w:line="276" w:lineRule="auto"/>
        <w:rPr>
          <w:rFonts w:cs="Calibri"/>
          <w:color w:val="000000" w:themeColor="text1"/>
          <w:sz w:val="22"/>
          <w:szCs w:val="22"/>
        </w:rPr>
      </w:pPr>
    </w:p>
    <w:p w14:paraId="2A8F2B0F" w14:textId="77777777" w:rsidR="00496C7D" w:rsidRPr="00337BE7" w:rsidRDefault="00496C7D" w:rsidP="00496C7D">
      <w:pPr>
        <w:pStyle w:val="ColorfulList-Accent11"/>
        <w:spacing w:before="100" w:beforeAutospacing="1" w:after="100" w:afterAutospacing="1" w:line="276" w:lineRule="auto"/>
        <w:rPr>
          <w:rFonts w:cs="Calibri"/>
          <w:color w:val="000000" w:themeColor="text1"/>
          <w:sz w:val="22"/>
          <w:szCs w:val="22"/>
        </w:rPr>
      </w:pPr>
      <w:r w:rsidRPr="00337BE7">
        <w:rPr>
          <w:rFonts w:cs="Calibri"/>
          <w:color w:val="000000" w:themeColor="text1"/>
          <w:sz w:val="22"/>
          <w:szCs w:val="22"/>
        </w:rPr>
        <w:t>‘To preserve and demonstrate the industrial and technological heritage of Cambridge for the inspiration, enjoyment and education of all.’</w:t>
      </w:r>
    </w:p>
    <w:p w14:paraId="51739838" w14:textId="77777777" w:rsidR="00496C7D" w:rsidRPr="00337BE7" w:rsidRDefault="00496C7D" w:rsidP="00496C7D">
      <w:pPr>
        <w:pStyle w:val="ColorfulList-Accent11"/>
        <w:spacing w:before="100" w:beforeAutospacing="1" w:after="100" w:afterAutospacing="1" w:line="276" w:lineRule="auto"/>
        <w:rPr>
          <w:rFonts w:cs="Calibri"/>
          <w:color w:val="000000" w:themeColor="text1"/>
          <w:sz w:val="22"/>
          <w:szCs w:val="22"/>
        </w:rPr>
      </w:pPr>
    </w:p>
    <w:p w14:paraId="5AA377E8" w14:textId="77777777" w:rsidR="00496C7D" w:rsidRPr="00337BE7" w:rsidRDefault="00496C7D" w:rsidP="00496C7D">
      <w:pPr>
        <w:pStyle w:val="ColorfulList-Accent11"/>
        <w:spacing w:before="100" w:beforeAutospacing="1" w:after="100" w:afterAutospacing="1" w:line="276" w:lineRule="auto"/>
        <w:rPr>
          <w:rFonts w:cs="Calibri"/>
          <w:color w:val="000000" w:themeColor="text1"/>
          <w:sz w:val="22"/>
          <w:szCs w:val="22"/>
        </w:rPr>
      </w:pPr>
      <w:r w:rsidRPr="00337BE7">
        <w:rPr>
          <w:rFonts w:cs="Calibri"/>
          <w:color w:val="000000" w:themeColor="text1"/>
          <w:sz w:val="22"/>
          <w:szCs w:val="22"/>
        </w:rPr>
        <w:t>We will achieve this mission by:</w:t>
      </w:r>
    </w:p>
    <w:p w14:paraId="4C3BD7C5" w14:textId="77777777" w:rsidR="00496C7D" w:rsidRPr="00337BE7" w:rsidRDefault="00496C7D" w:rsidP="00496C7D">
      <w:pPr>
        <w:pStyle w:val="NoSpacing"/>
        <w:numPr>
          <w:ilvl w:val="0"/>
          <w:numId w:val="1"/>
        </w:numPr>
        <w:spacing w:line="276" w:lineRule="auto"/>
        <w:rPr>
          <w:rFonts w:cs="Calibri"/>
          <w:color w:val="000000" w:themeColor="text1"/>
          <w:sz w:val="22"/>
          <w:szCs w:val="22"/>
        </w:rPr>
      </w:pPr>
      <w:r w:rsidRPr="00337BE7">
        <w:rPr>
          <w:rFonts w:cs="Calibri"/>
          <w:color w:val="000000" w:themeColor="text1"/>
          <w:sz w:val="22"/>
          <w:szCs w:val="22"/>
        </w:rPr>
        <w:t>Collecting and preserving objects and stories relating to the industrial heritage of Cambridge</w:t>
      </w:r>
    </w:p>
    <w:p w14:paraId="2ED18E43" w14:textId="77777777" w:rsidR="00496C7D" w:rsidRPr="00337BE7" w:rsidRDefault="00496C7D" w:rsidP="00496C7D">
      <w:pPr>
        <w:pStyle w:val="NoSpacing"/>
        <w:numPr>
          <w:ilvl w:val="0"/>
          <w:numId w:val="1"/>
        </w:numPr>
        <w:spacing w:line="276" w:lineRule="auto"/>
        <w:rPr>
          <w:rFonts w:cs="Calibri"/>
          <w:color w:val="000000" w:themeColor="text1"/>
          <w:sz w:val="22"/>
          <w:szCs w:val="22"/>
        </w:rPr>
      </w:pPr>
      <w:r w:rsidRPr="00337BE7">
        <w:rPr>
          <w:rFonts w:cs="Calibri"/>
          <w:color w:val="000000" w:themeColor="text1"/>
          <w:sz w:val="22"/>
          <w:szCs w:val="22"/>
        </w:rPr>
        <w:t>Preserving the Museum’s historic industrial site, building and associated machinery</w:t>
      </w:r>
    </w:p>
    <w:p w14:paraId="384B772F" w14:textId="77777777" w:rsidR="00496C7D" w:rsidRPr="00337BE7" w:rsidRDefault="00496C7D" w:rsidP="00496C7D">
      <w:pPr>
        <w:pStyle w:val="NoSpacing"/>
        <w:numPr>
          <w:ilvl w:val="0"/>
          <w:numId w:val="1"/>
        </w:numPr>
        <w:spacing w:line="276" w:lineRule="auto"/>
        <w:rPr>
          <w:rFonts w:cs="Calibri"/>
          <w:color w:val="000000" w:themeColor="text1"/>
          <w:sz w:val="22"/>
          <w:szCs w:val="22"/>
        </w:rPr>
      </w:pPr>
      <w:r w:rsidRPr="00337BE7">
        <w:rPr>
          <w:rFonts w:cs="Calibri"/>
          <w:color w:val="000000" w:themeColor="text1"/>
          <w:sz w:val="22"/>
          <w:szCs w:val="22"/>
        </w:rPr>
        <w:t>Displaying, interpreting and demonstrating the collections, the historic site, building and machinery plus associated stories for everyone to enjoy, explore and learn from.</w:t>
      </w:r>
    </w:p>
    <w:p w14:paraId="42280D8E" w14:textId="77777777" w:rsidR="00496C7D" w:rsidRPr="00337BE7" w:rsidRDefault="00496C7D" w:rsidP="00496C7D">
      <w:pPr>
        <w:pStyle w:val="NoSpacing"/>
        <w:numPr>
          <w:ilvl w:val="0"/>
          <w:numId w:val="1"/>
        </w:numPr>
        <w:spacing w:line="276" w:lineRule="auto"/>
        <w:rPr>
          <w:rFonts w:cs="Calibri"/>
          <w:color w:val="000000" w:themeColor="text1"/>
          <w:sz w:val="22"/>
          <w:szCs w:val="22"/>
        </w:rPr>
      </w:pPr>
      <w:r w:rsidRPr="00337BE7">
        <w:rPr>
          <w:rFonts w:cs="Calibri"/>
          <w:color w:val="000000" w:themeColor="text1"/>
          <w:sz w:val="22"/>
          <w:szCs w:val="22"/>
        </w:rPr>
        <w:t>Operating the collections where practicable</w:t>
      </w:r>
    </w:p>
    <w:p w14:paraId="159CE55E" w14:textId="77777777" w:rsidR="00496C7D" w:rsidRPr="00337BE7" w:rsidRDefault="00496C7D" w:rsidP="00496C7D">
      <w:pPr>
        <w:pStyle w:val="NoSpacing"/>
        <w:numPr>
          <w:ilvl w:val="0"/>
          <w:numId w:val="1"/>
        </w:numPr>
        <w:spacing w:line="276" w:lineRule="auto"/>
        <w:rPr>
          <w:rFonts w:cs="Calibri"/>
          <w:color w:val="000000" w:themeColor="text1"/>
          <w:sz w:val="22"/>
          <w:szCs w:val="22"/>
        </w:rPr>
      </w:pPr>
      <w:r w:rsidRPr="00337BE7">
        <w:rPr>
          <w:rFonts w:cs="Calibri"/>
          <w:color w:val="000000" w:themeColor="text1"/>
          <w:sz w:val="22"/>
          <w:szCs w:val="22"/>
        </w:rPr>
        <w:lastRenderedPageBreak/>
        <w:t>Overcoming as many physical, intellectual and financial barriers as possible to provide the widest possible access to all of our buildings, collections and facilities.</w:t>
      </w:r>
    </w:p>
    <w:p w14:paraId="3F180663" w14:textId="77777777" w:rsidR="00496C7D" w:rsidRPr="00337BE7" w:rsidRDefault="00496C7D" w:rsidP="00496C7D">
      <w:pPr>
        <w:pStyle w:val="NoSpacing"/>
        <w:numPr>
          <w:ilvl w:val="0"/>
          <w:numId w:val="1"/>
        </w:numPr>
        <w:spacing w:line="276" w:lineRule="auto"/>
        <w:rPr>
          <w:rFonts w:cs="Calibri"/>
          <w:color w:val="000000" w:themeColor="text1"/>
          <w:sz w:val="22"/>
          <w:szCs w:val="22"/>
        </w:rPr>
      </w:pPr>
      <w:r w:rsidRPr="00337BE7">
        <w:rPr>
          <w:rFonts w:cs="Calibri"/>
          <w:color w:val="000000" w:themeColor="text1"/>
          <w:sz w:val="22"/>
          <w:szCs w:val="22"/>
        </w:rPr>
        <w:t xml:space="preserve">Marketing the Museum to appeal to a broad range of target audiences. </w:t>
      </w:r>
    </w:p>
    <w:p w14:paraId="17B9E97F" w14:textId="77777777" w:rsidR="00496C7D" w:rsidRPr="00337BE7" w:rsidRDefault="00496C7D" w:rsidP="00496C7D">
      <w:pPr>
        <w:pStyle w:val="NoSpacing"/>
        <w:numPr>
          <w:ilvl w:val="0"/>
          <w:numId w:val="1"/>
        </w:numPr>
        <w:spacing w:line="276" w:lineRule="auto"/>
        <w:rPr>
          <w:rFonts w:cs="Calibri"/>
          <w:color w:val="000000" w:themeColor="text1"/>
          <w:sz w:val="22"/>
          <w:szCs w:val="22"/>
        </w:rPr>
      </w:pPr>
      <w:r w:rsidRPr="00337BE7">
        <w:rPr>
          <w:rFonts w:cs="Calibri"/>
          <w:color w:val="000000" w:themeColor="text1"/>
          <w:sz w:val="22"/>
          <w:szCs w:val="22"/>
        </w:rPr>
        <w:t>Developing the Museum as a friendly and high quality centre and resource for the local community</w:t>
      </w:r>
    </w:p>
    <w:p w14:paraId="523F6555" w14:textId="77777777" w:rsidR="00496C7D" w:rsidRPr="00337BE7" w:rsidRDefault="00496C7D" w:rsidP="00496C7D">
      <w:pPr>
        <w:pStyle w:val="NoSpacing"/>
        <w:numPr>
          <w:ilvl w:val="0"/>
          <w:numId w:val="1"/>
        </w:numPr>
        <w:spacing w:line="276" w:lineRule="auto"/>
        <w:rPr>
          <w:rFonts w:cs="Calibri"/>
          <w:color w:val="000000" w:themeColor="text1"/>
          <w:sz w:val="22"/>
          <w:szCs w:val="22"/>
        </w:rPr>
      </w:pPr>
      <w:r w:rsidRPr="00337BE7">
        <w:rPr>
          <w:rFonts w:cs="Calibri"/>
          <w:color w:val="000000" w:themeColor="text1"/>
          <w:sz w:val="22"/>
          <w:szCs w:val="22"/>
        </w:rPr>
        <w:t>Developing, training and supporting the volunteers who help to run the Museum.</w:t>
      </w:r>
    </w:p>
    <w:p w14:paraId="651F508F" w14:textId="77777777" w:rsidR="00496C7D" w:rsidRPr="00337BE7" w:rsidRDefault="00496C7D" w:rsidP="00496C7D">
      <w:pPr>
        <w:pStyle w:val="NoSpacing"/>
        <w:numPr>
          <w:ilvl w:val="0"/>
          <w:numId w:val="1"/>
        </w:numPr>
        <w:spacing w:line="276" w:lineRule="auto"/>
        <w:rPr>
          <w:rFonts w:cs="Calibri"/>
          <w:color w:val="000000" w:themeColor="text1"/>
          <w:sz w:val="22"/>
          <w:szCs w:val="22"/>
        </w:rPr>
      </w:pPr>
      <w:r w:rsidRPr="00337BE7">
        <w:rPr>
          <w:rFonts w:cs="Calibri"/>
          <w:color w:val="000000" w:themeColor="text1"/>
          <w:sz w:val="22"/>
          <w:szCs w:val="22"/>
        </w:rPr>
        <w:t>Providing a welcoming and enjoyable experience for visitors.</w:t>
      </w:r>
    </w:p>
    <w:p w14:paraId="7D626040" w14:textId="77777777" w:rsidR="00496C7D" w:rsidRPr="00337BE7" w:rsidRDefault="00496C7D" w:rsidP="00496C7D">
      <w:pPr>
        <w:pStyle w:val="NoSpacing"/>
        <w:numPr>
          <w:ilvl w:val="0"/>
          <w:numId w:val="1"/>
        </w:numPr>
        <w:rPr>
          <w:rFonts w:cs="Calibri"/>
          <w:color w:val="000000" w:themeColor="text1"/>
          <w:sz w:val="22"/>
          <w:szCs w:val="22"/>
        </w:rPr>
      </w:pPr>
      <w:r w:rsidRPr="00337BE7">
        <w:rPr>
          <w:rFonts w:cs="Calibri"/>
          <w:color w:val="000000" w:themeColor="text1"/>
          <w:sz w:val="22"/>
          <w:szCs w:val="22"/>
        </w:rPr>
        <w:t xml:space="preserve">Delivering a dynamic programme for formal education and informal learning groups to discover Cambridge’s industrial and technological heritage and related STEM* subjects. </w:t>
      </w:r>
    </w:p>
    <w:p w14:paraId="42138371" w14:textId="77777777" w:rsidR="00496C7D" w:rsidRPr="00337BE7" w:rsidRDefault="00496C7D" w:rsidP="00496C7D">
      <w:pPr>
        <w:pStyle w:val="NoSpacing"/>
        <w:ind w:left="720"/>
        <w:rPr>
          <w:rFonts w:cs="Calibri"/>
          <w:color w:val="000000" w:themeColor="text1"/>
          <w:sz w:val="22"/>
          <w:szCs w:val="22"/>
        </w:rPr>
      </w:pPr>
    </w:p>
    <w:p w14:paraId="01A65A33" w14:textId="77777777" w:rsidR="00496C7D" w:rsidRPr="00337BE7" w:rsidRDefault="00496C7D" w:rsidP="00496C7D">
      <w:pPr>
        <w:pStyle w:val="NoSpacing"/>
        <w:ind w:left="720"/>
        <w:rPr>
          <w:rFonts w:cs="Calibri"/>
          <w:color w:val="000000" w:themeColor="text1"/>
          <w:sz w:val="22"/>
          <w:szCs w:val="22"/>
        </w:rPr>
      </w:pPr>
      <w:r w:rsidRPr="00337BE7">
        <w:rPr>
          <w:rFonts w:cs="Calibri"/>
          <w:color w:val="000000" w:themeColor="text1"/>
          <w:sz w:val="22"/>
          <w:szCs w:val="22"/>
        </w:rPr>
        <w:t xml:space="preserve"> (* Science, technology, engineering, mathematics)</w:t>
      </w:r>
    </w:p>
    <w:p w14:paraId="65DF0954" w14:textId="77777777" w:rsidR="00496C7D" w:rsidRPr="00337BE7" w:rsidRDefault="00496C7D" w:rsidP="00496C7D">
      <w:pPr>
        <w:pStyle w:val="NoSpacing"/>
        <w:ind w:left="720"/>
        <w:rPr>
          <w:rFonts w:cs="Calibri"/>
          <w:color w:val="000000" w:themeColor="text1"/>
          <w:sz w:val="22"/>
          <w:szCs w:val="22"/>
        </w:rPr>
      </w:pPr>
    </w:p>
    <w:p w14:paraId="576091E6" w14:textId="2ECA0B5C" w:rsidR="005F6657" w:rsidRPr="00337BE7" w:rsidRDefault="005F6657">
      <w:pPr>
        <w:rPr>
          <w:rFonts w:ascii="Calibri" w:hAnsi="Calibri" w:cs="Calibri"/>
          <w:b/>
          <w:bCs/>
          <w:color w:val="000000" w:themeColor="text1"/>
          <w:sz w:val="22"/>
          <w:szCs w:val="22"/>
        </w:rPr>
      </w:pPr>
    </w:p>
    <w:p w14:paraId="182283FE" w14:textId="33A1BE4A" w:rsidR="005F6657" w:rsidRPr="00B9247D" w:rsidRDefault="005F6657">
      <w:pPr>
        <w:rPr>
          <w:rFonts w:ascii="Calibri" w:hAnsi="Calibri" w:cs="Calibri"/>
          <w:b/>
          <w:bCs/>
          <w:color w:val="000000" w:themeColor="text1"/>
        </w:rPr>
      </w:pPr>
      <w:r w:rsidRPr="00B9247D">
        <w:rPr>
          <w:rFonts w:ascii="Calibri" w:hAnsi="Calibri" w:cs="Calibri"/>
          <w:b/>
          <w:bCs/>
          <w:color w:val="000000" w:themeColor="text1"/>
        </w:rPr>
        <w:t>Future Plans</w:t>
      </w:r>
    </w:p>
    <w:p w14:paraId="5F0DE0B1" w14:textId="3271CEE7" w:rsidR="001A412F" w:rsidRPr="00B9247D" w:rsidRDefault="001A412F">
      <w:pPr>
        <w:rPr>
          <w:rFonts w:ascii="Calibri" w:hAnsi="Calibri" w:cs="Calibri"/>
          <w:b/>
          <w:bCs/>
          <w:color w:val="000000" w:themeColor="text1"/>
        </w:rPr>
      </w:pPr>
    </w:p>
    <w:p w14:paraId="531B3D46" w14:textId="0DE84505" w:rsidR="001A412F" w:rsidRPr="00B9247D" w:rsidRDefault="00367F9E">
      <w:pPr>
        <w:rPr>
          <w:rFonts w:ascii="Calibri" w:hAnsi="Calibri" w:cs="Calibri"/>
          <w:color w:val="000000" w:themeColor="text1"/>
        </w:rPr>
      </w:pPr>
      <w:r>
        <w:rPr>
          <w:rFonts w:ascii="Calibri" w:hAnsi="Calibri" w:cs="Calibri"/>
          <w:color w:val="000000" w:themeColor="text1"/>
        </w:rPr>
        <w:t>A</w:t>
      </w:r>
      <w:r w:rsidR="001A412F" w:rsidRPr="00B9247D">
        <w:rPr>
          <w:rFonts w:ascii="Calibri" w:hAnsi="Calibri" w:cs="Calibri"/>
          <w:color w:val="000000" w:themeColor="text1"/>
        </w:rPr>
        <w:t xml:space="preserve"> recent NLHF-funded development project improved the collections and visitor facilities, restored the historic steam boiler and  created a brand new learning and exhibition space in the Pye Building.</w:t>
      </w:r>
    </w:p>
    <w:p w14:paraId="473D7AA2" w14:textId="1C96644F" w:rsidR="001A412F" w:rsidRPr="00B9247D" w:rsidRDefault="001A412F">
      <w:pPr>
        <w:rPr>
          <w:rFonts w:ascii="Calibri" w:hAnsi="Calibri" w:cs="Calibri"/>
          <w:color w:val="000000" w:themeColor="text1"/>
        </w:rPr>
      </w:pPr>
    </w:p>
    <w:p w14:paraId="5092F1CE" w14:textId="40CE9174" w:rsidR="001A412F" w:rsidRPr="00B9247D" w:rsidRDefault="001A412F">
      <w:pPr>
        <w:rPr>
          <w:rFonts w:ascii="Calibri" w:hAnsi="Calibri" w:cs="Calibri"/>
          <w:color w:val="000000" w:themeColor="text1"/>
        </w:rPr>
      </w:pPr>
      <w:r w:rsidRPr="00B9247D">
        <w:rPr>
          <w:rFonts w:ascii="Calibri" w:hAnsi="Calibri" w:cs="Calibri"/>
          <w:color w:val="000000" w:themeColor="text1"/>
        </w:rPr>
        <w:t xml:space="preserve">There is much more to do. </w:t>
      </w:r>
    </w:p>
    <w:p w14:paraId="4FAEDA38" w14:textId="01F67056" w:rsidR="001A412F" w:rsidRPr="00B9247D" w:rsidRDefault="001A412F" w:rsidP="001A412F">
      <w:pPr>
        <w:jc w:val="both"/>
        <w:rPr>
          <w:rFonts w:ascii="Calibri" w:hAnsi="Calibri" w:cs="Calibri"/>
          <w:color w:val="000000" w:themeColor="text1"/>
        </w:rPr>
      </w:pPr>
    </w:p>
    <w:p w14:paraId="66404C7C" w14:textId="002C538F" w:rsidR="001A412F" w:rsidRPr="00B9247D" w:rsidRDefault="001A412F" w:rsidP="001A412F">
      <w:pPr>
        <w:jc w:val="both"/>
        <w:rPr>
          <w:rFonts w:ascii="Calibri" w:hAnsi="Calibri" w:cs="Calibri"/>
          <w:color w:val="000000" w:themeColor="text1"/>
        </w:rPr>
      </w:pPr>
      <w:r w:rsidRPr="00B9247D">
        <w:rPr>
          <w:rFonts w:ascii="Calibri" w:hAnsi="Calibri" w:cs="Calibri"/>
          <w:color w:val="000000" w:themeColor="text1"/>
        </w:rPr>
        <w:t xml:space="preserve">The board of trustees recently employed an independent consultant to review the composition and operation of the board. The recommendations </w:t>
      </w:r>
      <w:r w:rsidR="00367F9E">
        <w:rPr>
          <w:rFonts w:ascii="Calibri" w:hAnsi="Calibri" w:cs="Calibri"/>
          <w:color w:val="000000" w:themeColor="text1"/>
        </w:rPr>
        <w:t>have</w:t>
      </w:r>
      <w:r w:rsidRPr="00B9247D">
        <w:rPr>
          <w:rFonts w:ascii="Calibri" w:hAnsi="Calibri" w:cs="Calibri"/>
          <w:color w:val="000000" w:themeColor="text1"/>
        </w:rPr>
        <w:t xml:space="preserve"> be</w:t>
      </w:r>
      <w:r w:rsidR="00367F9E">
        <w:rPr>
          <w:rFonts w:ascii="Calibri" w:hAnsi="Calibri" w:cs="Calibri"/>
          <w:color w:val="000000" w:themeColor="text1"/>
        </w:rPr>
        <w:t>en</w:t>
      </w:r>
      <w:r w:rsidRPr="00B9247D">
        <w:rPr>
          <w:rFonts w:ascii="Calibri" w:hAnsi="Calibri" w:cs="Calibri"/>
          <w:color w:val="000000" w:themeColor="text1"/>
        </w:rPr>
        <w:t xml:space="preserve"> actioned, including the appointment of additional trustees to broaden our skills and diversity.</w:t>
      </w:r>
    </w:p>
    <w:p w14:paraId="46B06329" w14:textId="77D8F3A2" w:rsidR="001A412F" w:rsidRPr="00B9247D" w:rsidRDefault="001A412F" w:rsidP="001A412F">
      <w:pPr>
        <w:jc w:val="both"/>
        <w:rPr>
          <w:rFonts w:ascii="Calibri" w:hAnsi="Calibri" w:cs="Calibri"/>
          <w:color w:val="000000" w:themeColor="text1"/>
        </w:rPr>
      </w:pPr>
    </w:p>
    <w:p w14:paraId="59078297" w14:textId="497932F9" w:rsidR="001A412F" w:rsidRDefault="001A412F" w:rsidP="001A412F">
      <w:pPr>
        <w:jc w:val="both"/>
        <w:rPr>
          <w:rFonts w:ascii="Calibri" w:hAnsi="Calibri" w:cs="Calibri"/>
          <w:color w:val="000000" w:themeColor="text1"/>
        </w:rPr>
      </w:pPr>
      <w:r w:rsidRPr="00B9247D">
        <w:rPr>
          <w:rFonts w:ascii="Calibri" w:hAnsi="Calibri" w:cs="Calibri"/>
          <w:color w:val="000000" w:themeColor="text1"/>
        </w:rPr>
        <w:t xml:space="preserve">We </w:t>
      </w:r>
      <w:r w:rsidR="00BC2664">
        <w:rPr>
          <w:rFonts w:ascii="Calibri" w:hAnsi="Calibri" w:cs="Calibri"/>
          <w:color w:val="000000" w:themeColor="text1"/>
        </w:rPr>
        <w:t xml:space="preserve">have </w:t>
      </w:r>
      <w:r w:rsidR="00367F9E">
        <w:rPr>
          <w:rFonts w:ascii="Calibri" w:hAnsi="Calibri" w:cs="Calibri"/>
          <w:color w:val="000000" w:themeColor="text1"/>
        </w:rPr>
        <w:t xml:space="preserve">also </w:t>
      </w:r>
      <w:r w:rsidR="00BC2664">
        <w:rPr>
          <w:rFonts w:ascii="Calibri" w:hAnsi="Calibri" w:cs="Calibri"/>
          <w:color w:val="000000" w:themeColor="text1"/>
        </w:rPr>
        <w:t>been</w:t>
      </w:r>
      <w:r w:rsidRPr="00B9247D">
        <w:rPr>
          <w:rFonts w:ascii="Calibri" w:hAnsi="Calibri" w:cs="Calibri"/>
          <w:color w:val="000000" w:themeColor="text1"/>
        </w:rPr>
        <w:t xml:space="preserve"> working with the Architectural Heritage Fund on</w:t>
      </w:r>
      <w:r w:rsidR="006D3FEE">
        <w:rPr>
          <w:rFonts w:ascii="Calibri" w:hAnsi="Calibri" w:cs="Calibri"/>
          <w:color w:val="000000" w:themeColor="text1"/>
        </w:rPr>
        <w:t xml:space="preserve"> a</w:t>
      </w:r>
      <w:r w:rsidRPr="00B9247D">
        <w:rPr>
          <w:rFonts w:ascii="Calibri" w:hAnsi="Calibri" w:cs="Calibri"/>
          <w:color w:val="000000" w:themeColor="text1"/>
        </w:rPr>
        <w:t xml:space="preserve">  “Re-plan” initiative, to adapt our business plan for a post-</w:t>
      </w:r>
      <w:proofErr w:type="spellStart"/>
      <w:r w:rsidRPr="00B9247D">
        <w:rPr>
          <w:rFonts w:ascii="Calibri" w:hAnsi="Calibri" w:cs="Calibri"/>
          <w:color w:val="000000" w:themeColor="text1"/>
        </w:rPr>
        <w:t>Covid</w:t>
      </w:r>
      <w:proofErr w:type="spellEnd"/>
      <w:r w:rsidRPr="00B9247D">
        <w:rPr>
          <w:rFonts w:ascii="Calibri" w:hAnsi="Calibri" w:cs="Calibri"/>
          <w:color w:val="000000" w:themeColor="text1"/>
        </w:rPr>
        <w:t xml:space="preserve"> world, assess new methods of raising income, and identify additional ways in which we can use and exploit the large site.</w:t>
      </w:r>
      <w:r w:rsidR="00BC2664">
        <w:rPr>
          <w:rFonts w:ascii="Calibri" w:hAnsi="Calibri" w:cs="Calibri"/>
          <w:color w:val="000000" w:themeColor="text1"/>
        </w:rPr>
        <w:t xml:space="preserve"> A new business sust</w:t>
      </w:r>
      <w:r w:rsidR="00367F9E">
        <w:rPr>
          <w:rFonts w:ascii="Calibri" w:hAnsi="Calibri" w:cs="Calibri"/>
          <w:color w:val="000000" w:themeColor="text1"/>
        </w:rPr>
        <w:t>ai</w:t>
      </w:r>
      <w:r w:rsidR="00BC2664">
        <w:rPr>
          <w:rFonts w:ascii="Calibri" w:hAnsi="Calibri" w:cs="Calibri"/>
          <w:color w:val="000000" w:themeColor="text1"/>
        </w:rPr>
        <w:t>nability plan is in preparation</w:t>
      </w:r>
      <w:r w:rsidR="00367F9E">
        <w:rPr>
          <w:rFonts w:ascii="Calibri" w:hAnsi="Calibri" w:cs="Calibri"/>
          <w:color w:val="000000" w:themeColor="text1"/>
        </w:rPr>
        <w:t>.</w:t>
      </w:r>
    </w:p>
    <w:p w14:paraId="49A556C5" w14:textId="66FE9503" w:rsidR="00367F9E" w:rsidRDefault="00367F9E" w:rsidP="001A412F">
      <w:pPr>
        <w:jc w:val="both"/>
        <w:rPr>
          <w:rFonts w:ascii="Calibri" w:hAnsi="Calibri" w:cs="Calibri"/>
          <w:color w:val="000000" w:themeColor="text1"/>
        </w:rPr>
      </w:pPr>
    </w:p>
    <w:p w14:paraId="4FA77EF0" w14:textId="15558338" w:rsidR="00367F9E" w:rsidRPr="00B9247D" w:rsidRDefault="00367F9E" w:rsidP="001A412F">
      <w:pPr>
        <w:jc w:val="both"/>
        <w:rPr>
          <w:rFonts w:ascii="Calibri" w:hAnsi="Calibri" w:cs="Calibri"/>
          <w:color w:val="000000" w:themeColor="text1"/>
        </w:rPr>
      </w:pPr>
      <w:r>
        <w:rPr>
          <w:rFonts w:ascii="Calibri" w:hAnsi="Calibri" w:cs="Calibri"/>
          <w:color w:val="000000" w:themeColor="text1"/>
        </w:rPr>
        <w:t>In May 2023 we held an awayday, towards developing our next forward plan and informing the business sustainability plan 2023-28. The current chair will stand down at the next AGM in November 2023 and we aim to appoint a replacement by then</w:t>
      </w:r>
      <w:r w:rsidR="00444D95">
        <w:rPr>
          <w:rFonts w:ascii="Calibri" w:hAnsi="Calibri" w:cs="Calibri"/>
          <w:color w:val="000000" w:themeColor="text1"/>
        </w:rPr>
        <w:t>.</w:t>
      </w:r>
    </w:p>
    <w:p w14:paraId="1A6CDCDF" w14:textId="5D621460" w:rsidR="005F6657" w:rsidRPr="00B9247D" w:rsidRDefault="005F6657">
      <w:pPr>
        <w:rPr>
          <w:rFonts w:ascii="Calibri" w:hAnsi="Calibri" w:cs="Calibri"/>
          <w:b/>
          <w:bCs/>
          <w:color w:val="000000" w:themeColor="text1"/>
        </w:rPr>
      </w:pPr>
    </w:p>
    <w:p w14:paraId="16B49E04" w14:textId="528A5236" w:rsidR="005F6657" w:rsidRPr="00B9247D" w:rsidRDefault="005F6657">
      <w:pPr>
        <w:rPr>
          <w:rFonts w:ascii="Calibri" w:hAnsi="Calibri" w:cs="Calibri"/>
          <w:b/>
          <w:bCs/>
          <w:color w:val="000000" w:themeColor="text1"/>
        </w:rPr>
      </w:pPr>
      <w:r w:rsidRPr="00B9247D">
        <w:rPr>
          <w:rFonts w:ascii="Calibri" w:hAnsi="Calibri" w:cs="Calibri"/>
          <w:b/>
          <w:bCs/>
          <w:color w:val="000000" w:themeColor="text1"/>
        </w:rPr>
        <w:t>A Special  Site</w:t>
      </w:r>
    </w:p>
    <w:p w14:paraId="0C7AA4E6" w14:textId="0FC3A1EC" w:rsidR="002140A1" w:rsidRPr="00B9247D" w:rsidRDefault="002140A1" w:rsidP="00B9247D">
      <w:pPr>
        <w:pStyle w:val="BodyTextNoNumber"/>
        <w:jc w:val="both"/>
        <w:rPr>
          <w:rFonts w:cs="Calibri"/>
          <w:bCs/>
          <w:color w:val="000000" w:themeColor="text1"/>
          <w:sz w:val="24"/>
          <w:lang w:val="en-GB"/>
        </w:rPr>
      </w:pPr>
      <w:r w:rsidRPr="00B9247D">
        <w:rPr>
          <w:rFonts w:cs="Calibri"/>
          <w:bCs/>
          <w:color w:val="000000" w:themeColor="text1"/>
          <w:sz w:val="24"/>
          <w:lang w:val="en-GB"/>
        </w:rPr>
        <w:t>The Old Pumping Station was opened in 1894 to pump sewage using steam power, generated from incinerating town waste, up to Milton Sewage Works, and enhanced with gas pumps in 1909 and electric in 1934</w:t>
      </w:r>
      <w:r w:rsidR="006D3FEE">
        <w:rPr>
          <w:rFonts w:cs="Calibri"/>
          <w:bCs/>
          <w:color w:val="000000" w:themeColor="text1"/>
          <w:sz w:val="24"/>
          <w:lang w:val="en-GB"/>
        </w:rPr>
        <w:t xml:space="preserve"> respectively</w:t>
      </w:r>
      <w:r w:rsidRPr="00B9247D">
        <w:rPr>
          <w:rFonts w:cs="Calibri"/>
          <w:bCs/>
          <w:color w:val="000000" w:themeColor="text1"/>
          <w:sz w:val="24"/>
          <w:lang w:val="en-GB"/>
        </w:rPr>
        <w:t xml:space="preserve"> . The pumping technology used is largely intact</w:t>
      </w:r>
      <w:r w:rsidR="006D3FEE">
        <w:rPr>
          <w:rFonts w:cs="Calibri"/>
          <w:bCs/>
          <w:color w:val="000000" w:themeColor="text1"/>
          <w:sz w:val="24"/>
          <w:lang w:val="en-GB"/>
        </w:rPr>
        <w:t>,</w:t>
      </w:r>
      <w:r w:rsidRPr="00B9247D">
        <w:rPr>
          <w:rFonts w:cs="Calibri"/>
          <w:bCs/>
          <w:color w:val="000000" w:themeColor="text1"/>
          <w:sz w:val="24"/>
          <w:lang w:val="en-GB"/>
        </w:rPr>
        <w:t xml:space="preserve"> in situ</w:t>
      </w:r>
      <w:r w:rsidR="006D3FEE">
        <w:rPr>
          <w:rFonts w:cs="Calibri"/>
          <w:bCs/>
          <w:color w:val="000000" w:themeColor="text1"/>
          <w:sz w:val="24"/>
          <w:lang w:val="en-GB"/>
        </w:rPr>
        <w:t>,</w:t>
      </w:r>
      <w:r w:rsidRPr="00B9247D">
        <w:rPr>
          <w:rFonts w:cs="Calibri"/>
          <w:bCs/>
          <w:color w:val="000000" w:themeColor="text1"/>
          <w:sz w:val="24"/>
          <w:lang w:val="en-GB"/>
        </w:rPr>
        <w:t xml:space="preserve"> and much of it is operational. </w:t>
      </w:r>
    </w:p>
    <w:p w14:paraId="5814C28D" w14:textId="5F278B83" w:rsidR="002140A1" w:rsidRPr="00B9247D" w:rsidRDefault="002140A1" w:rsidP="00B9247D">
      <w:pPr>
        <w:pStyle w:val="BodyTextNoNumber"/>
        <w:jc w:val="both"/>
        <w:rPr>
          <w:rFonts w:cs="Calibri"/>
          <w:bCs/>
          <w:color w:val="000000" w:themeColor="text1"/>
          <w:sz w:val="24"/>
          <w:lang w:val="en-GB"/>
        </w:rPr>
      </w:pPr>
      <w:r w:rsidRPr="00B9247D">
        <w:rPr>
          <w:rFonts w:cs="Calibri"/>
          <w:bCs/>
          <w:color w:val="000000" w:themeColor="text1"/>
          <w:sz w:val="24"/>
          <w:lang w:val="en-GB"/>
        </w:rPr>
        <w:t>The main steam pumping engines are the last surviving examples of their type in working order, the waste destructors are the last intact Victorian waste destructors  in the world, and many other devices are rare. It is therefore rare industrial heritage nationally</w:t>
      </w:r>
      <w:r w:rsidR="006D3FEE">
        <w:rPr>
          <w:rFonts w:cs="Calibri"/>
          <w:bCs/>
          <w:color w:val="000000" w:themeColor="text1"/>
          <w:sz w:val="24"/>
          <w:lang w:val="en-GB"/>
        </w:rPr>
        <w:t>,</w:t>
      </w:r>
      <w:r w:rsidRPr="00B9247D">
        <w:rPr>
          <w:rFonts w:cs="Calibri"/>
          <w:bCs/>
          <w:color w:val="000000" w:themeColor="text1"/>
          <w:sz w:val="24"/>
          <w:lang w:val="en-GB"/>
        </w:rPr>
        <w:t xml:space="preserve">  and unique as a site in Cambridge .</w:t>
      </w:r>
    </w:p>
    <w:p w14:paraId="2F788180" w14:textId="77777777" w:rsidR="002140A1" w:rsidRPr="00B9247D" w:rsidRDefault="002140A1" w:rsidP="00B9247D">
      <w:pPr>
        <w:pStyle w:val="BodyTextNoNumber"/>
        <w:jc w:val="both"/>
        <w:rPr>
          <w:rFonts w:cs="Calibri"/>
          <w:bCs/>
          <w:color w:val="000000" w:themeColor="text1"/>
          <w:sz w:val="24"/>
          <w:lang w:val="en-GB"/>
        </w:rPr>
      </w:pPr>
      <w:r w:rsidRPr="00B9247D">
        <w:rPr>
          <w:rFonts w:cs="Calibri"/>
          <w:bCs/>
          <w:color w:val="000000" w:themeColor="text1"/>
          <w:sz w:val="24"/>
          <w:lang w:val="en-GB"/>
        </w:rPr>
        <w:lastRenderedPageBreak/>
        <w:t>This is the only museum, and one of only three heritage sites, in eastern Cambridge. It occupies a key Riverside site and has huge potential as a community hub, leisure facility and educational centre.</w:t>
      </w:r>
    </w:p>
    <w:p w14:paraId="3D0CE304" w14:textId="77777777" w:rsidR="002140A1" w:rsidRPr="00B9247D" w:rsidRDefault="002140A1" w:rsidP="00B9247D">
      <w:pPr>
        <w:pStyle w:val="BodyTextNoNumber"/>
        <w:jc w:val="both"/>
        <w:rPr>
          <w:rFonts w:cs="Calibri"/>
          <w:bCs/>
          <w:color w:val="000000" w:themeColor="text1"/>
          <w:sz w:val="24"/>
          <w:lang w:val="en-GB"/>
        </w:rPr>
      </w:pPr>
      <w:r w:rsidRPr="00B9247D">
        <w:rPr>
          <w:rFonts w:cs="Calibri"/>
          <w:bCs/>
          <w:color w:val="000000" w:themeColor="text1"/>
          <w:sz w:val="24"/>
          <w:lang w:val="en-GB"/>
        </w:rPr>
        <w:t>The main building has been used for steaming and other “action” events. It also holds the larger and “dirtier” objects in the collections, the new Pye Building being used for the electronics industries collections. The wider site as a whole is used for family events, school events, vintage transport, food fairs, steam rallies and a huge variety of other events,</w:t>
      </w:r>
    </w:p>
    <w:p w14:paraId="1F80D370" w14:textId="2C3C1FCB" w:rsidR="001A412F" w:rsidRPr="00B9247D" w:rsidRDefault="001A412F">
      <w:pPr>
        <w:rPr>
          <w:rFonts w:ascii="Calibri" w:hAnsi="Calibri" w:cs="Calibri"/>
          <w:b/>
          <w:bCs/>
          <w:color w:val="000000" w:themeColor="text1"/>
        </w:rPr>
      </w:pPr>
    </w:p>
    <w:p w14:paraId="199C79C1" w14:textId="01339E4A" w:rsidR="001A412F" w:rsidRPr="00B9247D" w:rsidRDefault="001A412F" w:rsidP="001A412F">
      <w:pPr>
        <w:jc w:val="both"/>
        <w:rPr>
          <w:rFonts w:ascii="Calibri" w:hAnsi="Calibri" w:cs="Calibri"/>
          <w:color w:val="000000" w:themeColor="text1"/>
        </w:rPr>
      </w:pPr>
      <w:r w:rsidRPr="00B9247D">
        <w:rPr>
          <w:rFonts w:ascii="Calibri" w:hAnsi="Calibri" w:cs="Calibri"/>
          <w:color w:val="000000" w:themeColor="text1"/>
        </w:rPr>
        <w:t>The Victorian sewage pumping station is a scheduled monument</w:t>
      </w:r>
      <w:r w:rsidR="005320C4" w:rsidRPr="00B9247D">
        <w:rPr>
          <w:rFonts w:ascii="Calibri" w:hAnsi="Calibri" w:cs="Calibri"/>
          <w:color w:val="000000" w:themeColor="text1"/>
        </w:rPr>
        <w:t xml:space="preserve"> </w:t>
      </w:r>
      <w:r w:rsidRPr="00B9247D">
        <w:rPr>
          <w:rFonts w:ascii="Calibri" w:hAnsi="Calibri" w:cs="Calibri"/>
          <w:color w:val="000000" w:themeColor="text1"/>
        </w:rPr>
        <w:t>on Historic England’s At-Risk Register.</w:t>
      </w:r>
      <w:r w:rsidR="00321685" w:rsidRPr="00B9247D">
        <w:rPr>
          <w:rFonts w:ascii="Calibri" w:hAnsi="Calibri" w:cs="Calibri"/>
          <w:color w:val="000000" w:themeColor="text1"/>
        </w:rPr>
        <w:t xml:space="preserve"> The site itself tells a hidden story of Cambridge’s history, involving the incineration of town waste to raise steam to pump sewage to Milton, the use of later gas and electric engines for the same purpose, and stories of the neighbourhood including the old gas works,  the river and </w:t>
      </w:r>
      <w:r w:rsidR="00141350" w:rsidRPr="00B9247D">
        <w:rPr>
          <w:rFonts w:ascii="Calibri" w:hAnsi="Calibri" w:cs="Calibri"/>
          <w:color w:val="000000" w:themeColor="text1"/>
        </w:rPr>
        <w:t>a variety of Cambridge industries.</w:t>
      </w:r>
    </w:p>
    <w:p w14:paraId="559971BF" w14:textId="7AAD91E9" w:rsidR="00141350" w:rsidRPr="00B9247D" w:rsidRDefault="00141350" w:rsidP="001A412F">
      <w:pPr>
        <w:jc w:val="both"/>
        <w:rPr>
          <w:rFonts w:ascii="Calibri" w:hAnsi="Calibri" w:cs="Calibri"/>
          <w:color w:val="000000" w:themeColor="text1"/>
        </w:rPr>
      </w:pPr>
    </w:p>
    <w:p w14:paraId="6FC39C91" w14:textId="5D38C10C" w:rsidR="00141350" w:rsidRPr="00B9247D" w:rsidRDefault="00141350" w:rsidP="001A412F">
      <w:pPr>
        <w:jc w:val="both"/>
        <w:rPr>
          <w:rFonts w:ascii="Calibri" w:hAnsi="Calibri" w:cs="Calibri"/>
          <w:color w:val="000000" w:themeColor="text1"/>
        </w:rPr>
      </w:pPr>
      <w:r w:rsidRPr="00B9247D">
        <w:rPr>
          <w:rFonts w:ascii="Calibri" w:hAnsi="Calibri" w:cs="Calibri"/>
          <w:color w:val="000000" w:themeColor="text1"/>
        </w:rPr>
        <w:t>Some of the technologies on display – and working! – are the last examples of their kind anywhere.</w:t>
      </w:r>
    </w:p>
    <w:p w14:paraId="745BA9BC" w14:textId="7B8B75EC" w:rsidR="00141350" w:rsidRPr="00B9247D" w:rsidRDefault="00141350" w:rsidP="001A412F">
      <w:pPr>
        <w:jc w:val="both"/>
        <w:rPr>
          <w:rFonts w:ascii="Calibri" w:hAnsi="Calibri" w:cs="Calibri"/>
          <w:color w:val="000000" w:themeColor="text1"/>
        </w:rPr>
      </w:pPr>
    </w:p>
    <w:p w14:paraId="72D5EA44" w14:textId="2649046B" w:rsidR="00321685" w:rsidRPr="00B9247D" w:rsidRDefault="00141350" w:rsidP="001A412F">
      <w:pPr>
        <w:jc w:val="both"/>
        <w:rPr>
          <w:rFonts w:ascii="Calibri" w:hAnsi="Calibri" w:cs="Calibri"/>
          <w:color w:val="000000" w:themeColor="text1"/>
        </w:rPr>
      </w:pPr>
      <w:r w:rsidRPr="00B9247D">
        <w:rPr>
          <w:rFonts w:ascii="Calibri" w:hAnsi="Calibri" w:cs="Calibri"/>
          <w:color w:val="000000" w:themeColor="text1"/>
        </w:rPr>
        <w:t>We totally rebuilt a later building, now called the Pye Building, which houses exhibitions relating to the first “Cambridge Phenomenon” involving Cambridge Scientific Instrument Company, Pye and its subsidiaries, the latter having once been the biggest employer in Cambridge.</w:t>
      </w:r>
    </w:p>
    <w:p w14:paraId="5A3B433A" w14:textId="2E8EF76A" w:rsidR="00141350" w:rsidRPr="00B9247D" w:rsidRDefault="00141350" w:rsidP="001A412F">
      <w:pPr>
        <w:jc w:val="both"/>
        <w:rPr>
          <w:rFonts w:ascii="Calibri" w:hAnsi="Calibri" w:cs="Calibri"/>
          <w:color w:val="000000" w:themeColor="text1"/>
        </w:rPr>
      </w:pPr>
    </w:p>
    <w:p w14:paraId="3DB67433" w14:textId="1FA49C0B" w:rsidR="00141350" w:rsidRPr="00B9247D" w:rsidRDefault="00141350" w:rsidP="001A412F">
      <w:pPr>
        <w:jc w:val="both"/>
        <w:rPr>
          <w:rFonts w:ascii="Calibri" w:hAnsi="Calibri" w:cs="Calibri"/>
          <w:color w:val="000000" w:themeColor="text1"/>
        </w:rPr>
      </w:pPr>
      <w:r w:rsidRPr="00B9247D">
        <w:rPr>
          <w:rFonts w:ascii="Calibri" w:hAnsi="Calibri" w:cs="Calibri"/>
          <w:color w:val="000000" w:themeColor="text1"/>
        </w:rPr>
        <w:t>The site is in an attractive location by the river, and has open spaces between the buildings, allowing events and gatherings, such as food fairs, vintage vehicle rallies, steam rallies, family rocket launching and many other activities.</w:t>
      </w:r>
    </w:p>
    <w:p w14:paraId="30819BBF" w14:textId="77777777" w:rsidR="00141350" w:rsidRPr="00B9247D" w:rsidRDefault="00141350">
      <w:pPr>
        <w:rPr>
          <w:rFonts w:ascii="Calibri" w:hAnsi="Calibri" w:cs="Calibri"/>
          <w:b/>
          <w:bCs/>
          <w:color w:val="000000" w:themeColor="text1"/>
        </w:rPr>
      </w:pPr>
    </w:p>
    <w:p w14:paraId="3DA82977" w14:textId="25443B2A" w:rsidR="005F6657" w:rsidRPr="00B9247D" w:rsidRDefault="005F6657">
      <w:pPr>
        <w:rPr>
          <w:rFonts w:ascii="Calibri" w:hAnsi="Calibri" w:cs="Calibri"/>
          <w:b/>
          <w:bCs/>
          <w:color w:val="000000" w:themeColor="text1"/>
        </w:rPr>
      </w:pPr>
      <w:r w:rsidRPr="00B9247D">
        <w:rPr>
          <w:rFonts w:ascii="Calibri" w:hAnsi="Calibri" w:cs="Calibri"/>
          <w:b/>
          <w:bCs/>
          <w:color w:val="000000" w:themeColor="text1"/>
        </w:rPr>
        <w:t>Collections</w:t>
      </w:r>
    </w:p>
    <w:p w14:paraId="0BF3507E" w14:textId="7740CA3F" w:rsidR="001A412F" w:rsidRPr="00B9247D" w:rsidRDefault="001A412F">
      <w:pPr>
        <w:rPr>
          <w:rFonts w:ascii="Calibri" w:hAnsi="Calibri" w:cs="Calibri"/>
          <w:b/>
          <w:bCs/>
          <w:color w:val="000000" w:themeColor="text1"/>
        </w:rPr>
      </w:pPr>
    </w:p>
    <w:p w14:paraId="0B9BC741" w14:textId="2B95ADFB" w:rsidR="00141350" w:rsidRPr="00B9247D" w:rsidRDefault="00141350" w:rsidP="002140A1">
      <w:pPr>
        <w:jc w:val="both"/>
        <w:rPr>
          <w:rFonts w:ascii="Calibri" w:hAnsi="Calibri" w:cs="Calibri"/>
          <w:color w:val="000000" w:themeColor="text1"/>
        </w:rPr>
      </w:pPr>
      <w:r w:rsidRPr="00B9247D">
        <w:rPr>
          <w:rFonts w:ascii="Calibri" w:hAnsi="Calibri" w:cs="Calibri"/>
          <w:color w:val="000000" w:themeColor="text1"/>
        </w:rPr>
        <w:t>Our collections policy covers objects linked to the pumping station, utilities, water and gas, but with a Cambridge connection. They narrate a hidden history of a Cambridge, that had its share of muck and brass, not always known to  those who think of Cambridge primarily as the university, cloisters and college lawns. One of our larger engines,  used in a leather mill, was made by a</w:t>
      </w:r>
      <w:r w:rsidR="006D3FEE">
        <w:rPr>
          <w:rFonts w:ascii="Calibri" w:hAnsi="Calibri" w:cs="Calibri"/>
          <w:color w:val="000000" w:themeColor="text1"/>
        </w:rPr>
        <w:t>n iron</w:t>
      </w:r>
      <w:r w:rsidRPr="00B9247D">
        <w:rPr>
          <w:rFonts w:ascii="Calibri" w:hAnsi="Calibri" w:cs="Calibri"/>
          <w:color w:val="000000" w:themeColor="text1"/>
        </w:rPr>
        <w:t xml:space="preserve"> foundry situated in </w:t>
      </w:r>
      <w:r w:rsidR="006D3FEE">
        <w:rPr>
          <w:rFonts w:ascii="Calibri" w:hAnsi="Calibri" w:cs="Calibri"/>
          <w:color w:val="000000" w:themeColor="text1"/>
        </w:rPr>
        <w:t xml:space="preserve">central </w:t>
      </w:r>
      <w:r w:rsidRPr="00B9247D">
        <w:rPr>
          <w:rFonts w:ascii="Calibri" w:hAnsi="Calibri" w:cs="Calibri"/>
          <w:color w:val="000000" w:themeColor="text1"/>
        </w:rPr>
        <w:t>Cambridge.</w:t>
      </w:r>
    </w:p>
    <w:p w14:paraId="4170E831" w14:textId="2388681C" w:rsidR="005F6657" w:rsidRPr="00B9247D" w:rsidRDefault="005F6657" w:rsidP="002140A1">
      <w:pPr>
        <w:jc w:val="both"/>
        <w:rPr>
          <w:rFonts w:ascii="Calibri" w:hAnsi="Calibri" w:cs="Calibri"/>
          <w:b/>
          <w:bCs/>
          <w:color w:val="000000" w:themeColor="text1"/>
        </w:rPr>
      </w:pPr>
    </w:p>
    <w:p w14:paraId="430EB883" w14:textId="4F887228" w:rsidR="005F6657" w:rsidRPr="00B9247D" w:rsidRDefault="005F6657" w:rsidP="002140A1">
      <w:pPr>
        <w:jc w:val="both"/>
        <w:rPr>
          <w:rFonts w:ascii="Calibri" w:hAnsi="Calibri" w:cs="Calibri"/>
          <w:b/>
          <w:bCs/>
          <w:color w:val="000000" w:themeColor="text1"/>
        </w:rPr>
      </w:pPr>
      <w:r w:rsidRPr="00B9247D">
        <w:rPr>
          <w:rFonts w:ascii="Calibri" w:hAnsi="Calibri" w:cs="Calibri"/>
          <w:b/>
          <w:bCs/>
          <w:color w:val="000000" w:themeColor="text1"/>
        </w:rPr>
        <w:t>What We Do</w:t>
      </w:r>
    </w:p>
    <w:p w14:paraId="409057BA" w14:textId="7C824353" w:rsidR="00141350" w:rsidRPr="00B9247D" w:rsidRDefault="00141350" w:rsidP="002140A1">
      <w:pPr>
        <w:jc w:val="both"/>
        <w:rPr>
          <w:rFonts w:ascii="Calibri" w:hAnsi="Calibri" w:cs="Calibri"/>
          <w:b/>
          <w:bCs/>
          <w:color w:val="000000" w:themeColor="text1"/>
        </w:rPr>
      </w:pPr>
    </w:p>
    <w:p w14:paraId="2C5DAF4E" w14:textId="2A74B269" w:rsidR="00141350" w:rsidRPr="00B9247D" w:rsidRDefault="00141350" w:rsidP="002140A1">
      <w:pPr>
        <w:jc w:val="both"/>
        <w:rPr>
          <w:rFonts w:ascii="Calibri" w:hAnsi="Calibri" w:cs="Calibri"/>
          <w:color w:val="000000" w:themeColor="text1"/>
        </w:rPr>
      </w:pPr>
      <w:r w:rsidRPr="00B9247D">
        <w:rPr>
          <w:rFonts w:ascii="Calibri" w:hAnsi="Calibri" w:cs="Calibri"/>
          <w:color w:val="000000" w:themeColor="text1"/>
        </w:rPr>
        <w:t xml:space="preserve">We operate as a museum </w:t>
      </w:r>
      <w:r w:rsidR="002140A1" w:rsidRPr="00B9247D">
        <w:rPr>
          <w:rFonts w:ascii="Calibri" w:hAnsi="Calibri" w:cs="Calibri"/>
          <w:color w:val="000000" w:themeColor="text1"/>
        </w:rPr>
        <w:t xml:space="preserve">all year round, </w:t>
      </w:r>
      <w:r w:rsidRPr="00B9247D">
        <w:rPr>
          <w:rFonts w:ascii="Calibri" w:hAnsi="Calibri" w:cs="Calibri"/>
          <w:color w:val="000000" w:themeColor="text1"/>
        </w:rPr>
        <w:t xml:space="preserve">with regular visitor hours. We also hold a wide variety of events, guided tours, </w:t>
      </w:r>
      <w:r w:rsidR="002140A1" w:rsidRPr="00B9247D">
        <w:rPr>
          <w:rFonts w:ascii="Calibri" w:hAnsi="Calibri" w:cs="Calibri"/>
          <w:color w:val="000000" w:themeColor="text1"/>
        </w:rPr>
        <w:t xml:space="preserve">bespoke visits, </w:t>
      </w:r>
      <w:r w:rsidRPr="00B9247D">
        <w:rPr>
          <w:rFonts w:ascii="Calibri" w:hAnsi="Calibri" w:cs="Calibri"/>
          <w:color w:val="000000" w:themeColor="text1"/>
        </w:rPr>
        <w:t>arts and craft activities, family workshops,</w:t>
      </w:r>
      <w:r w:rsidR="002140A1" w:rsidRPr="00B9247D">
        <w:rPr>
          <w:rFonts w:ascii="Calibri" w:hAnsi="Calibri" w:cs="Calibri"/>
          <w:color w:val="000000" w:themeColor="text1"/>
        </w:rPr>
        <w:t xml:space="preserve"> and </w:t>
      </w:r>
      <w:r w:rsidRPr="00B9247D">
        <w:rPr>
          <w:rFonts w:ascii="Calibri" w:hAnsi="Calibri" w:cs="Calibri"/>
          <w:color w:val="000000" w:themeColor="text1"/>
        </w:rPr>
        <w:t xml:space="preserve"> joint events with </w:t>
      </w:r>
      <w:r w:rsidR="002140A1" w:rsidRPr="00B9247D">
        <w:rPr>
          <w:rFonts w:ascii="Calibri" w:hAnsi="Calibri" w:cs="Calibri"/>
          <w:color w:val="000000" w:themeColor="text1"/>
        </w:rPr>
        <w:t>Cambridge University Museums. We host educational visits by schools, home educators, special needs and special interest groups, and colleges.</w:t>
      </w:r>
    </w:p>
    <w:p w14:paraId="19024030" w14:textId="5A5EE5ED" w:rsidR="005F6657" w:rsidRPr="00B9247D" w:rsidRDefault="005F6657" w:rsidP="002140A1">
      <w:pPr>
        <w:jc w:val="both"/>
        <w:rPr>
          <w:rFonts w:ascii="Calibri" w:hAnsi="Calibri" w:cs="Calibri"/>
          <w:b/>
          <w:bCs/>
          <w:color w:val="000000" w:themeColor="text1"/>
        </w:rPr>
      </w:pPr>
    </w:p>
    <w:p w14:paraId="420F2954" w14:textId="4F6089E8" w:rsidR="002140A1" w:rsidRDefault="002140A1" w:rsidP="006D3FEE">
      <w:pPr>
        <w:tabs>
          <w:tab w:val="left" w:pos="993"/>
        </w:tabs>
        <w:jc w:val="both"/>
        <w:rPr>
          <w:rFonts w:ascii="Calibri" w:hAnsi="Calibri" w:cs="Calibri"/>
          <w:bCs/>
          <w:color w:val="000000" w:themeColor="text1"/>
          <w:lang w:eastAsia="x-none"/>
        </w:rPr>
      </w:pPr>
      <w:r w:rsidRPr="00B9247D">
        <w:rPr>
          <w:rFonts w:ascii="Calibri" w:hAnsi="Calibri" w:cs="Calibri"/>
          <w:bCs/>
          <w:color w:val="000000" w:themeColor="text1"/>
          <w:lang w:eastAsia="x-none"/>
        </w:rPr>
        <w:t>The museum attracts visitors and tourists locally, regionally and nationally/internationally.  It offers a unique experience in terms of the sights, smells and sounds of working  industrial  equipment. It can host (and has done) arts events, performances, education activities, engineering experience for volunteers, and industrial archaeology talks (C</w:t>
      </w:r>
      <w:r w:rsidR="006D3FEE">
        <w:rPr>
          <w:rFonts w:ascii="Calibri" w:hAnsi="Calibri" w:cs="Calibri"/>
          <w:bCs/>
          <w:color w:val="000000" w:themeColor="text1"/>
          <w:lang w:eastAsia="x-none"/>
        </w:rPr>
        <w:t xml:space="preserve">ambridgeshire </w:t>
      </w:r>
      <w:r w:rsidRPr="00B9247D">
        <w:rPr>
          <w:rFonts w:ascii="Calibri" w:hAnsi="Calibri" w:cs="Calibri"/>
          <w:bCs/>
          <w:color w:val="000000" w:themeColor="text1"/>
          <w:lang w:eastAsia="x-none"/>
        </w:rPr>
        <w:t>I</w:t>
      </w:r>
      <w:r w:rsidR="006D3FEE">
        <w:rPr>
          <w:rFonts w:ascii="Calibri" w:hAnsi="Calibri" w:cs="Calibri"/>
          <w:bCs/>
          <w:color w:val="000000" w:themeColor="text1"/>
          <w:lang w:eastAsia="x-none"/>
        </w:rPr>
        <w:t xml:space="preserve">ndustrial </w:t>
      </w:r>
      <w:r w:rsidRPr="00B9247D">
        <w:rPr>
          <w:rFonts w:ascii="Calibri" w:hAnsi="Calibri" w:cs="Calibri"/>
          <w:bCs/>
          <w:color w:val="000000" w:themeColor="text1"/>
          <w:lang w:eastAsia="x-none"/>
        </w:rPr>
        <w:t>A</w:t>
      </w:r>
      <w:r w:rsidR="006D3FEE">
        <w:rPr>
          <w:rFonts w:ascii="Calibri" w:hAnsi="Calibri" w:cs="Calibri"/>
          <w:bCs/>
          <w:color w:val="000000" w:themeColor="text1"/>
          <w:lang w:eastAsia="x-none"/>
        </w:rPr>
        <w:t xml:space="preserve">rchaeology </w:t>
      </w:r>
      <w:r w:rsidRPr="00B9247D">
        <w:rPr>
          <w:rFonts w:ascii="Calibri" w:hAnsi="Calibri" w:cs="Calibri"/>
          <w:bCs/>
          <w:color w:val="000000" w:themeColor="text1"/>
          <w:lang w:eastAsia="x-none"/>
        </w:rPr>
        <w:t>S</w:t>
      </w:r>
      <w:r w:rsidR="006D3FEE">
        <w:rPr>
          <w:rFonts w:ascii="Calibri" w:hAnsi="Calibri" w:cs="Calibri"/>
          <w:bCs/>
          <w:color w:val="000000" w:themeColor="text1"/>
          <w:lang w:eastAsia="x-none"/>
        </w:rPr>
        <w:t>ociety</w:t>
      </w:r>
      <w:r w:rsidRPr="00B9247D">
        <w:rPr>
          <w:rFonts w:ascii="Calibri" w:hAnsi="Calibri" w:cs="Calibri"/>
          <w:bCs/>
          <w:color w:val="000000" w:themeColor="text1"/>
          <w:lang w:eastAsia="x-none"/>
        </w:rPr>
        <w:t xml:space="preserve">). </w:t>
      </w:r>
    </w:p>
    <w:p w14:paraId="4597564F" w14:textId="77777777" w:rsidR="006D3FEE" w:rsidRPr="00B9247D" w:rsidRDefault="006D3FEE" w:rsidP="006D3FEE">
      <w:pPr>
        <w:tabs>
          <w:tab w:val="left" w:pos="993"/>
        </w:tabs>
        <w:jc w:val="both"/>
        <w:rPr>
          <w:rFonts w:ascii="Calibri" w:hAnsi="Calibri" w:cs="Calibri"/>
          <w:bCs/>
          <w:color w:val="000000" w:themeColor="text1"/>
          <w:lang w:eastAsia="x-none"/>
        </w:rPr>
      </w:pPr>
    </w:p>
    <w:p w14:paraId="5AB16517" w14:textId="59D6E40C" w:rsidR="002140A1" w:rsidRPr="00B9247D" w:rsidRDefault="002140A1" w:rsidP="00B9247D">
      <w:pPr>
        <w:tabs>
          <w:tab w:val="left" w:pos="993"/>
        </w:tabs>
        <w:jc w:val="both"/>
        <w:rPr>
          <w:rFonts w:ascii="Calibri" w:hAnsi="Calibri" w:cs="Calibri"/>
          <w:bCs/>
          <w:color w:val="000000" w:themeColor="text1"/>
          <w:lang w:eastAsia="x-none"/>
        </w:rPr>
      </w:pPr>
      <w:r w:rsidRPr="00B9247D">
        <w:rPr>
          <w:rFonts w:ascii="Calibri" w:hAnsi="Calibri" w:cs="Calibri"/>
          <w:bCs/>
          <w:color w:val="000000" w:themeColor="text1"/>
          <w:lang w:eastAsia="x-none"/>
        </w:rPr>
        <w:t>The pumping station building has unique visual, tactile and heritage features, and is suitable for a wide range of visitors, audiences and learners. There is room and scop</w:t>
      </w:r>
      <w:r w:rsidR="006D3FEE">
        <w:rPr>
          <w:rFonts w:ascii="Calibri" w:hAnsi="Calibri" w:cs="Calibri"/>
          <w:bCs/>
          <w:color w:val="000000" w:themeColor="text1"/>
          <w:lang w:eastAsia="x-none"/>
        </w:rPr>
        <w:t>e</w:t>
      </w:r>
      <w:r w:rsidRPr="00B9247D">
        <w:rPr>
          <w:rFonts w:ascii="Calibri" w:hAnsi="Calibri" w:cs="Calibri"/>
          <w:bCs/>
          <w:color w:val="000000" w:themeColor="text1"/>
          <w:lang w:eastAsia="x-none"/>
        </w:rPr>
        <w:t xml:space="preserve"> for extensive catering facilities too, in an area of Cambridge lacking such facilities, though these are still in development</w:t>
      </w:r>
    </w:p>
    <w:p w14:paraId="627FFA92" w14:textId="77777777" w:rsidR="002140A1" w:rsidRPr="00B9247D" w:rsidRDefault="002140A1" w:rsidP="002140A1">
      <w:pPr>
        <w:tabs>
          <w:tab w:val="left" w:pos="993"/>
        </w:tabs>
        <w:ind w:left="709"/>
        <w:jc w:val="both"/>
        <w:rPr>
          <w:rFonts w:ascii="Calibri" w:hAnsi="Calibri" w:cs="Calibri"/>
          <w:bCs/>
          <w:color w:val="000000" w:themeColor="text1"/>
          <w:lang w:eastAsia="x-none"/>
        </w:rPr>
      </w:pPr>
    </w:p>
    <w:p w14:paraId="62BC9D5C" w14:textId="77777777" w:rsidR="002140A1" w:rsidRPr="00B9247D" w:rsidRDefault="002140A1" w:rsidP="00B9247D">
      <w:pPr>
        <w:tabs>
          <w:tab w:val="left" w:pos="993"/>
        </w:tabs>
        <w:jc w:val="both"/>
        <w:rPr>
          <w:rFonts w:ascii="Calibri" w:hAnsi="Calibri" w:cs="Calibri"/>
          <w:bCs/>
          <w:color w:val="000000" w:themeColor="text1"/>
          <w:lang w:eastAsia="x-none"/>
        </w:rPr>
      </w:pPr>
      <w:r w:rsidRPr="00B9247D">
        <w:rPr>
          <w:rFonts w:ascii="Calibri" w:hAnsi="Calibri" w:cs="Calibri"/>
          <w:bCs/>
          <w:color w:val="000000" w:themeColor="text1"/>
          <w:lang w:eastAsia="x-none"/>
        </w:rPr>
        <w:t>The Pye Building, as well as being a modern exhibition, meeting, office and museum events space, can be hired by organisations and community groups. It has hosted art exhibitions, technology workshops, lectures, private events and meetings.</w:t>
      </w:r>
    </w:p>
    <w:p w14:paraId="78EDC8F5" w14:textId="77777777" w:rsidR="002140A1" w:rsidRPr="00B9247D" w:rsidRDefault="002140A1" w:rsidP="002140A1">
      <w:pPr>
        <w:tabs>
          <w:tab w:val="left" w:pos="993"/>
        </w:tabs>
        <w:ind w:left="709"/>
        <w:jc w:val="both"/>
        <w:rPr>
          <w:rFonts w:ascii="Calibri" w:hAnsi="Calibri" w:cs="Calibri"/>
          <w:bCs/>
          <w:color w:val="000000" w:themeColor="text1"/>
          <w:sz w:val="22"/>
          <w:szCs w:val="22"/>
          <w:lang w:eastAsia="x-none"/>
        </w:rPr>
      </w:pPr>
    </w:p>
    <w:p w14:paraId="43837931" w14:textId="3FADD772" w:rsidR="002140A1" w:rsidRDefault="00244D38" w:rsidP="002140A1">
      <w:pPr>
        <w:jc w:val="both"/>
        <w:rPr>
          <w:rFonts w:ascii="Calibri" w:hAnsi="Calibri" w:cs="Calibri"/>
          <w:b/>
          <w:bCs/>
          <w:color w:val="000000" w:themeColor="text1"/>
          <w:sz w:val="32"/>
          <w:szCs w:val="32"/>
        </w:rPr>
      </w:pPr>
      <w:r>
        <w:rPr>
          <w:rFonts w:ascii="Calibri" w:hAnsi="Calibri" w:cs="Calibri"/>
          <w:b/>
          <w:bCs/>
          <w:color w:val="000000" w:themeColor="text1"/>
          <w:sz w:val="32"/>
          <w:szCs w:val="32"/>
        </w:rPr>
        <w:t>Trustee Role Description</w:t>
      </w:r>
    </w:p>
    <w:p w14:paraId="0B2EF68D" w14:textId="23B5334D" w:rsidR="00234430" w:rsidRDefault="00234430" w:rsidP="002140A1">
      <w:pPr>
        <w:jc w:val="both"/>
        <w:rPr>
          <w:rFonts w:ascii="Calibri" w:hAnsi="Calibri" w:cs="Calibri"/>
          <w:b/>
          <w:bCs/>
          <w:color w:val="000000" w:themeColor="text1"/>
          <w:sz w:val="32"/>
          <w:szCs w:val="32"/>
        </w:rPr>
      </w:pPr>
    </w:p>
    <w:p w14:paraId="797DCDA9" w14:textId="0F7A929D" w:rsidR="00234430" w:rsidRDefault="00234430" w:rsidP="002140A1">
      <w:pPr>
        <w:jc w:val="both"/>
        <w:rPr>
          <w:rFonts w:ascii="Calibri" w:hAnsi="Calibri" w:cs="Calibri"/>
          <w:b/>
          <w:bCs/>
          <w:color w:val="000000" w:themeColor="text1"/>
        </w:rPr>
      </w:pPr>
      <w:r w:rsidRPr="00234430">
        <w:rPr>
          <w:rFonts w:ascii="Calibri" w:hAnsi="Calibri" w:cs="Calibri"/>
          <w:b/>
          <w:bCs/>
          <w:color w:val="000000" w:themeColor="text1"/>
        </w:rPr>
        <w:t>Background</w:t>
      </w:r>
    </w:p>
    <w:p w14:paraId="6C575C09" w14:textId="6E72BEA7" w:rsidR="00234430" w:rsidRDefault="00234430" w:rsidP="002140A1">
      <w:pPr>
        <w:jc w:val="both"/>
        <w:rPr>
          <w:rFonts w:ascii="Calibri" w:hAnsi="Calibri" w:cs="Calibri"/>
          <w:b/>
          <w:bCs/>
          <w:color w:val="000000" w:themeColor="text1"/>
        </w:rPr>
      </w:pPr>
    </w:p>
    <w:p w14:paraId="48FB49E7" w14:textId="15BC127A" w:rsidR="00234430" w:rsidRPr="00617988" w:rsidRDefault="00337BE7" w:rsidP="00234430">
      <w:pPr>
        <w:jc w:val="both"/>
        <w:rPr>
          <w:rFonts w:ascii="Calibri" w:hAnsi="Calibri" w:cs="Calibri"/>
          <w:color w:val="000000" w:themeColor="text1"/>
        </w:rPr>
      </w:pPr>
      <w:r w:rsidRPr="00617988">
        <w:rPr>
          <w:rFonts w:ascii="Calibri" w:hAnsi="Calibri" w:cs="Calibri"/>
          <w:color w:val="000000" w:themeColor="text1"/>
        </w:rPr>
        <w:t>Cambridge Museum of Technology is a register</w:t>
      </w:r>
      <w:r w:rsidR="00617988" w:rsidRPr="00617988">
        <w:rPr>
          <w:rFonts w:ascii="Calibri" w:hAnsi="Calibri" w:cs="Calibri"/>
          <w:color w:val="000000" w:themeColor="text1"/>
        </w:rPr>
        <w:t>e</w:t>
      </w:r>
      <w:r w:rsidRPr="00617988">
        <w:rPr>
          <w:rFonts w:ascii="Calibri" w:hAnsi="Calibri" w:cs="Calibri"/>
          <w:color w:val="000000" w:themeColor="text1"/>
        </w:rPr>
        <w:t>d c</w:t>
      </w:r>
      <w:r w:rsidR="00234430" w:rsidRPr="00617988">
        <w:rPr>
          <w:rFonts w:ascii="Calibri" w:hAnsi="Calibri" w:cs="Calibri"/>
          <w:color w:val="000000" w:themeColor="text1"/>
        </w:rPr>
        <w:t>harity</w:t>
      </w:r>
      <w:r w:rsidRPr="00617988">
        <w:rPr>
          <w:rFonts w:ascii="Calibri" w:hAnsi="Calibri" w:cs="Calibri"/>
          <w:color w:val="000000" w:themeColor="text1"/>
        </w:rPr>
        <w:t>,</w:t>
      </w:r>
      <w:r w:rsidR="00234430" w:rsidRPr="00617988">
        <w:rPr>
          <w:rFonts w:ascii="Calibri" w:hAnsi="Calibri" w:cs="Calibri"/>
          <w:color w:val="000000" w:themeColor="text1"/>
        </w:rPr>
        <w:t xml:space="preserve"> No. 1156685</w:t>
      </w:r>
      <w:r w:rsidR="00C33103">
        <w:rPr>
          <w:rFonts w:ascii="Calibri" w:hAnsi="Calibri" w:cs="Calibri"/>
          <w:color w:val="000000" w:themeColor="text1"/>
        </w:rPr>
        <w:t>, and is a Charitable Incorporated Organisation (CIO).</w:t>
      </w:r>
    </w:p>
    <w:p w14:paraId="503510CB" w14:textId="1ED229D1" w:rsidR="00234430" w:rsidRDefault="00234430" w:rsidP="00234430">
      <w:pPr>
        <w:jc w:val="both"/>
        <w:rPr>
          <w:rFonts w:ascii="Calibri" w:hAnsi="Calibri" w:cs="Calibri"/>
          <w:color w:val="000000" w:themeColor="text1"/>
        </w:rPr>
      </w:pPr>
    </w:p>
    <w:p w14:paraId="6DFF2B79" w14:textId="0D7D298D" w:rsidR="00337BE7" w:rsidRPr="00617988" w:rsidRDefault="00B9247D" w:rsidP="00B9247D">
      <w:pPr>
        <w:spacing w:after="150" w:line="276" w:lineRule="auto"/>
        <w:jc w:val="both"/>
        <w:textAlignment w:val="baseline"/>
        <w:rPr>
          <w:rFonts w:eastAsia="PMingLiU" w:cs="Times New Roman"/>
          <w:lang w:eastAsia="zh-TW"/>
        </w:rPr>
      </w:pPr>
      <w:r w:rsidRPr="00617988">
        <w:rPr>
          <w:rFonts w:eastAsia="PMingLiU" w:cs="Times New Roman"/>
          <w:lang w:eastAsia="zh-TW"/>
        </w:rPr>
        <w:t xml:space="preserve">CMT’s constitution is based on a standard CIO association model, and allows up to 11 Trustees. The Board of Trustees meets six times a year plus at least one General Meeting (The AGM). </w:t>
      </w:r>
    </w:p>
    <w:p w14:paraId="68E7FAAD" w14:textId="53BB8987" w:rsidR="00337BE7" w:rsidRDefault="00337BE7" w:rsidP="00034050">
      <w:pPr>
        <w:jc w:val="both"/>
        <w:rPr>
          <w:rFonts w:ascii="Calibri" w:hAnsi="Calibri" w:cs="Calibri"/>
          <w:b/>
          <w:bCs/>
          <w:color w:val="000000" w:themeColor="text1"/>
        </w:rPr>
      </w:pPr>
      <w:r w:rsidRPr="00337BE7">
        <w:rPr>
          <w:rFonts w:ascii="Calibri" w:hAnsi="Calibri" w:cs="Calibri"/>
          <w:b/>
          <w:bCs/>
          <w:color w:val="000000" w:themeColor="text1"/>
        </w:rPr>
        <w:t>Duties of a Trustee</w:t>
      </w:r>
    </w:p>
    <w:p w14:paraId="5C97E4D2" w14:textId="77777777" w:rsidR="00034050" w:rsidRPr="00034050" w:rsidRDefault="00034050" w:rsidP="00034050">
      <w:pPr>
        <w:jc w:val="both"/>
        <w:rPr>
          <w:rFonts w:ascii="Calibri" w:hAnsi="Calibri" w:cs="Calibri"/>
          <w:b/>
          <w:bCs/>
          <w:color w:val="000000" w:themeColor="text1"/>
        </w:rPr>
      </w:pPr>
    </w:p>
    <w:p w14:paraId="66E9D3ED" w14:textId="77777777" w:rsidR="00B9247D" w:rsidRPr="00337BE7" w:rsidRDefault="00B9247D" w:rsidP="00B9247D">
      <w:pPr>
        <w:spacing w:after="150" w:line="276" w:lineRule="auto"/>
        <w:jc w:val="both"/>
        <w:textAlignment w:val="baseline"/>
        <w:rPr>
          <w:rFonts w:eastAsia="PMingLiU" w:cs="Times New Roman"/>
          <w:lang w:eastAsia="zh-TW"/>
        </w:rPr>
      </w:pPr>
      <w:r w:rsidRPr="00337BE7">
        <w:rPr>
          <w:rFonts w:eastAsia="PMingLiU" w:cs="Times New Roman"/>
          <w:lang w:eastAsia="zh-TW"/>
        </w:rPr>
        <w:t>The role of the Board is to set direction and strategy for the museum and to ensure that the distinct legal obligations and charitable objectives are fulfilled, ensuring high standards of corporate governance are maintained, with effective control systems and decision-making processes in place. </w:t>
      </w:r>
    </w:p>
    <w:p w14:paraId="33740C48" w14:textId="19383C58" w:rsidR="00B9247D" w:rsidRPr="00337BE7" w:rsidRDefault="00702553" w:rsidP="00B9247D">
      <w:pPr>
        <w:spacing w:after="150" w:line="276" w:lineRule="auto"/>
        <w:jc w:val="both"/>
        <w:textAlignment w:val="baseline"/>
        <w:rPr>
          <w:rFonts w:eastAsia="PMingLiU" w:cs="Times New Roman"/>
          <w:lang w:eastAsia="zh-TW"/>
        </w:rPr>
      </w:pPr>
      <w:r>
        <w:rPr>
          <w:rFonts w:eastAsia="PMingLiU" w:cs="Times New Roman"/>
          <w:lang w:eastAsia="zh-TW"/>
        </w:rPr>
        <w:t xml:space="preserve">The CIO is </w:t>
      </w:r>
      <w:r w:rsidR="00B9247D" w:rsidRPr="00337BE7">
        <w:rPr>
          <w:rFonts w:eastAsia="PMingLiU" w:cs="Times New Roman"/>
          <w:lang w:eastAsia="zh-TW"/>
        </w:rPr>
        <w:t xml:space="preserve">responsible for the CMT site, which </w:t>
      </w:r>
      <w:r>
        <w:rPr>
          <w:rFonts w:eastAsia="PMingLiU" w:cs="Times New Roman"/>
          <w:lang w:eastAsia="zh-TW"/>
        </w:rPr>
        <w:t>it</w:t>
      </w:r>
      <w:r w:rsidR="00B9247D" w:rsidRPr="00337BE7">
        <w:rPr>
          <w:rFonts w:eastAsia="PMingLiU" w:cs="Times New Roman"/>
          <w:lang w:eastAsia="zh-TW"/>
        </w:rPr>
        <w:t xml:space="preserve"> own</w:t>
      </w:r>
      <w:r>
        <w:rPr>
          <w:rFonts w:eastAsia="PMingLiU" w:cs="Times New Roman"/>
          <w:lang w:eastAsia="zh-TW"/>
        </w:rPr>
        <w:t>s</w:t>
      </w:r>
      <w:r w:rsidR="00C33103">
        <w:rPr>
          <w:rFonts w:eastAsia="PMingLiU" w:cs="Times New Roman"/>
          <w:lang w:eastAsia="zh-TW"/>
        </w:rPr>
        <w:t xml:space="preserve">, </w:t>
      </w:r>
      <w:r w:rsidR="00B9247D" w:rsidRPr="00337BE7">
        <w:rPr>
          <w:rFonts w:eastAsia="PMingLiU" w:cs="Times New Roman"/>
          <w:lang w:eastAsia="zh-TW"/>
        </w:rPr>
        <w:t>for maintenance of the Scheduled Monument that is the original pumping station, and</w:t>
      </w:r>
      <w:r w:rsidR="00C33103">
        <w:rPr>
          <w:rFonts w:eastAsia="PMingLiU" w:cs="Times New Roman"/>
          <w:lang w:eastAsia="zh-TW"/>
        </w:rPr>
        <w:t xml:space="preserve"> for</w:t>
      </w:r>
      <w:r w:rsidR="00B9247D" w:rsidRPr="00337BE7">
        <w:rPr>
          <w:rFonts w:eastAsia="PMingLiU" w:cs="Times New Roman"/>
          <w:lang w:eastAsia="zh-TW"/>
        </w:rPr>
        <w:t xml:space="preserve"> legal partnerships and obligations involving Historic England, National Lottery Heritage Fund, Cambridge City Council, the Pye Foundation and any other relevant partners. </w:t>
      </w:r>
    </w:p>
    <w:p w14:paraId="0607F030" w14:textId="75146D54" w:rsidR="00B9247D" w:rsidRPr="00337BE7" w:rsidRDefault="00B9247D" w:rsidP="00B9247D">
      <w:pPr>
        <w:spacing w:after="150" w:line="276" w:lineRule="auto"/>
        <w:jc w:val="both"/>
        <w:textAlignment w:val="baseline"/>
        <w:rPr>
          <w:rFonts w:eastAsia="PMingLiU" w:cs="Times New Roman"/>
          <w:lang w:eastAsia="zh-TW"/>
        </w:rPr>
      </w:pPr>
      <w:r w:rsidRPr="00337BE7">
        <w:rPr>
          <w:rFonts w:eastAsia="PMingLiU" w:cs="Times New Roman"/>
          <w:lang w:eastAsia="zh-TW"/>
        </w:rPr>
        <w:t>In addition to the Board of Trustees, there is a Management Committee, a Finance and Fundraising Committee, a Technical Committee</w:t>
      </w:r>
      <w:r w:rsidR="00367F9E">
        <w:rPr>
          <w:rFonts w:eastAsia="PMingLiU" w:cs="Times New Roman"/>
          <w:lang w:eastAsia="zh-TW"/>
        </w:rPr>
        <w:t>, a Collections Committee</w:t>
      </w:r>
      <w:r w:rsidRPr="00337BE7">
        <w:rPr>
          <w:rFonts w:eastAsia="PMingLiU" w:cs="Times New Roman"/>
          <w:lang w:eastAsia="zh-TW"/>
        </w:rPr>
        <w:t xml:space="preserve"> and a range of volunteer teams.</w:t>
      </w:r>
    </w:p>
    <w:p w14:paraId="79962698" w14:textId="699C1905" w:rsidR="00B9247D" w:rsidRPr="00337BE7" w:rsidRDefault="00B9247D" w:rsidP="00B9247D">
      <w:pPr>
        <w:spacing w:after="150" w:line="276" w:lineRule="auto"/>
        <w:jc w:val="both"/>
        <w:textAlignment w:val="baseline"/>
        <w:rPr>
          <w:rFonts w:eastAsia="PMingLiU" w:cs="Times New Roman"/>
          <w:lang w:eastAsia="zh-TW"/>
        </w:rPr>
      </w:pPr>
      <w:r w:rsidRPr="00337BE7">
        <w:rPr>
          <w:rFonts w:eastAsia="PMingLiU" w:cs="Times New Roman"/>
          <w:lang w:eastAsia="zh-TW"/>
        </w:rPr>
        <w:t>The trustee role involves attending at least six committee meetings a year. The trustees act as ambassadors for the museum, attending fundraising events, the opening of new exhibitions and meetings with partners and stakeholders. There are also specific roles. For example, one trustee acts as treasurer, and one chairs the Technical Committee.</w:t>
      </w:r>
      <w:r w:rsidR="00B0341E">
        <w:rPr>
          <w:rFonts w:eastAsia="PMingLiU" w:cs="Times New Roman"/>
          <w:lang w:eastAsia="zh-TW"/>
        </w:rPr>
        <w:t xml:space="preserve"> The current trustees have a wide range of professional and personal skills.</w:t>
      </w:r>
    </w:p>
    <w:p w14:paraId="6F9B58F2" w14:textId="493DE30D" w:rsidR="00B9247D" w:rsidRDefault="00B9247D" w:rsidP="00617988">
      <w:pPr>
        <w:spacing w:after="150" w:line="276" w:lineRule="auto"/>
        <w:jc w:val="both"/>
        <w:textAlignment w:val="baseline"/>
        <w:rPr>
          <w:rFonts w:eastAsia="PMingLiU" w:cs="Times New Roman"/>
          <w:lang w:eastAsia="zh-TW"/>
        </w:rPr>
      </w:pPr>
      <w:r w:rsidRPr="00337BE7">
        <w:rPr>
          <w:rFonts w:eastAsia="PMingLiU" w:cs="Times New Roman"/>
          <w:lang w:eastAsia="zh-TW"/>
        </w:rPr>
        <w:t>The museum has a small cohort of paid staff as well as a very active and involved volunteer community.</w:t>
      </w:r>
    </w:p>
    <w:p w14:paraId="663C3ADE" w14:textId="77777777" w:rsidR="00F72E31" w:rsidRDefault="00F72E31" w:rsidP="00617988">
      <w:pPr>
        <w:spacing w:after="150" w:line="276" w:lineRule="auto"/>
        <w:jc w:val="both"/>
        <w:textAlignment w:val="baseline"/>
        <w:rPr>
          <w:rFonts w:eastAsia="PMingLiU" w:cs="Times New Roman"/>
          <w:lang w:eastAsia="zh-TW"/>
        </w:rPr>
      </w:pPr>
    </w:p>
    <w:p w14:paraId="19DBFB84" w14:textId="3DF1432F" w:rsidR="00367F9E" w:rsidRDefault="00367F9E" w:rsidP="00367F9E">
      <w:pPr>
        <w:rPr>
          <w:b/>
          <w:bCs/>
        </w:rPr>
      </w:pPr>
      <w:r>
        <w:rPr>
          <w:b/>
          <w:bCs/>
        </w:rPr>
        <w:lastRenderedPageBreak/>
        <w:t>Chair of Trustees Role</w:t>
      </w:r>
      <w:r>
        <w:rPr>
          <w:b/>
          <w:bCs/>
        </w:rPr>
        <w:tab/>
      </w:r>
      <w:r>
        <w:rPr>
          <w:b/>
          <w:bCs/>
        </w:rPr>
        <w:tab/>
      </w:r>
      <w:r>
        <w:rPr>
          <w:b/>
          <w:bCs/>
        </w:rPr>
        <w:tab/>
      </w:r>
    </w:p>
    <w:p w14:paraId="274CAF73" w14:textId="77777777" w:rsidR="00367F9E" w:rsidRDefault="00367F9E" w:rsidP="00367F9E">
      <w:pPr>
        <w:rPr>
          <w:b/>
          <w:bCs/>
        </w:rPr>
      </w:pPr>
    </w:p>
    <w:p w14:paraId="43F3A6F8" w14:textId="46DE1D47" w:rsidR="00367F9E" w:rsidRDefault="00367F9E" w:rsidP="00B0341E">
      <w:pPr>
        <w:spacing w:line="360" w:lineRule="auto"/>
      </w:pPr>
      <w:r w:rsidRPr="00367F9E">
        <w:t xml:space="preserve">The chair </w:t>
      </w:r>
      <w:r>
        <w:t>has the generic responsibilities that all charity trustees have. In addition certain trustees also have specific roles and lead on key areas.  Those for the chair are as follows:-</w:t>
      </w:r>
    </w:p>
    <w:p w14:paraId="311BA93E" w14:textId="77777777" w:rsidR="00367F9E" w:rsidRPr="00367F9E" w:rsidRDefault="00367F9E" w:rsidP="00367F9E"/>
    <w:p w14:paraId="755949EA" w14:textId="77777777" w:rsidR="00367F9E" w:rsidRDefault="00367F9E" w:rsidP="00367F9E">
      <w:r>
        <w:t>Chair the board of trustees to ensure good  governance.</w:t>
      </w:r>
    </w:p>
    <w:p w14:paraId="7D757D55" w14:textId="77777777" w:rsidR="00367F9E" w:rsidRDefault="00367F9E" w:rsidP="00367F9E"/>
    <w:p w14:paraId="1F56124D" w14:textId="77777777" w:rsidR="00367F9E" w:rsidRDefault="00367F9E" w:rsidP="00367F9E">
      <w:r>
        <w:t>Recruit and develop trustees to ensure an effective team.</w:t>
      </w:r>
    </w:p>
    <w:p w14:paraId="4408E785" w14:textId="77777777" w:rsidR="00367F9E" w:rsidRDefault="00367F9E" w:rsidP="00367F9E"/>
    <w:p w14:paraId="24A6A11A" w14:textId="0C97A5D5" w:rsidR="00367F9E" w:rsidRDefault="00367F9E" w:rsidP="00367F9E">
      <w:r>
        <w:t>Lead the Annual General Meeting</w:t>
      </w:r>
      <w:r w:rsidR="00444D95">
        <w:t>.</w:t>
      </w:r>
    </w:p>
    <w:p w14:paraId="277F165F" w14:textId="77777777" w:rsidR="00367F9E" w:rsidRDefault="00367F9E" w:rsidP="00367F9E"/>
    <w:p w14:paraId="518A0FA1" w14:textId="77777777" w:rsidR="00367F9E" w:rsidRDefault="00367F9E" w:rsidP="00367F9E">
      <w:r>
        <w:t>Ensure that all legal and statutory obligations are met including Charities Act compliance.</w:t>
      </w:r>
    </w:p>
    <w:p w14:paraId="38867A84" w14:textId="77777777" w:rsidR="00367F9E" w:rsidRDefault="00367F9E" w:rsidP="00367F9E"/>
    <w:p w14:paraId="1A16EA6E" w14:textId="30C18F7B" w:rsidR="00367F9E" w:rsidRDefault="00367F9E" w:rsidP="00367F9E">
      <w:r>
        <w:t>Ensure that a policy framework exists and adapts to circumstances</w:t>
      </w:r>
      <w:r w:rsidR="00444D95">
        <w:t>.</w:t>
      </w:r>
    </w:p>
    <w:p w14:paraId="7C2C3495" w14:textId="77777777" w:rsidR="00367F9E" w:rsidRDefault="00367F9E" w:rsidP="00367F9E"/>
    <w:p w14:paraId="46EA21ED" w14:textId="77777777" w:rsidR="00367F9E" w:rsidRDefault="00367F9E" w:rsidP="00367F9E">
      <w:r>
        <w:t xml:space="preserve">Monitor legal, financial and other major risks to ensure that the museum does not overreach financially or legally. </w:t>
      </w:r>
    </w:p>
    <w:p w14:paraId="1F246D39" w14:textId="77777777" w:rsidR="00367F9E" w:rsidRDefault="00367F9E" w:rsidP="00367F9E"/>
    <w:p w14:paraId="537EDB4E" w14:textId="0CAA36E1" w:rsidR="00367F9E" w:rsidRDefault="00367F9E" w:rsidP="00367F9E">
      <w:r>
        <w:t>Report major issues, risks and extreme events to the Charity Commission</w:t>
      </w:r>
      <w:r w:rsidR="00444D95">
        <w:t>.</w:t>
      </w:r>
    </w:p>
    <w:p w14:paraId="44B010A2" w14:textId="77777777" w:rsidR="00367F9E" w:rsidRDefault="00367F9E" w:rsidP="00367F9E"/>
    <w:p w14:paraId="317AF3C4" w14:textId="79081D5E" w:rsidR="00367F9E" w:rsidRDefault="00367F9E" w:rsidP="00367F9E">
      <w:r>
        <w:t>Cultivate key partnerships including HLF, HE, PHT, AHF, CCC and neighbourhood organisations</w:t>
      </w:r>
      <w:r w:rsidR="00444D95">
        <w:t>.</w:t>
      </w:r>
    </w:p>
    <w:p w14:paraId="54E662AB" w14:textId="77777777" w:rsidR="00367F9E" w:rsidRDefault="00367F9E" w:rsidP="00367F9E"/>
    <w:p w14:paraId="25642A5E" w14:textId="475B91DD" w:rsidR="00367F9E" w:rsidRDefault="00367F9E" w:rsidP="00367F9E">
      <w:r>
        <w:t>Engage with regional and national museum and heritage organisations</w:t>
      </w:r>
      <w:r w:rsidR="00444D95">
        <w:t>.</w:t>
      </w:r>
    </w:p>
    <w:p w14:paraId="0EBA0F60" w14:textId="77777777" w:rsidR="00367F9E" w:rsidRDefault="00367F9E" w:rsidP="00367F9E"/>
    <w:p w14:paraId="12EC8455" w14:textId="1EF7A8B9" w:rsidR="00367F9E" w:rsidRDefault="00367F9E" w:rsidP="00367F9E">
      <w:r>
        <w:t>Maintain communications with other museums and chairs in the region</w:t>
      </w:r>
      <w:r w:rsidR="00444D95">
        <w:t>.</w:t>
      </w:r>
    </w:p>
    <w:p w14:paraId="169D7C09" w14:textId="77777777" w:rsidR="00367F9E" w:rsidRDefault="00367F9E" w:rsidP="00367F9E"/>
    <w:p w14:paraId="32AC1FDD" w14:textId="77777777" w:rsidR="00367F9E" w:rsidRDefault="00367F9E" w:rsidP="00367F9E">
      <w:r>
        <w:t>Participate in board and museum activities and governance as per all trustees.</w:t>
      </w:r>
    </w:p>
    <w:p w14:paraId="354E59E8" w14:textId="77777777" w:rsidR="00367F9E" w:rsidRPr="00337BE7" w:rsidRDefault="00367F9E" w:rsidP="00617988">
      <w:pPr>
        <w:spacing w:after="150" w:line="276" w:lineRule="auto"/>
        <w:jc w:val="both"/>
        <w:textAlignment w:val="baseline"/>
        <w:rPr>
          <w:rFonts w:eastAsia="PMingLiU" w:cs="Times New Roman"/>
          <w:lang w:eastAsia="zh-TW"/>
        </w:rPr>
      </w:pPr>
    </w:p>
    <w:p w14:paraId="35B023C4" w14:textId="77777777" w:rsidR="00B9247D" w:rsidRPr="00337BE7" w:rsidRDefault="00B9247D" w:rsidP="00B9247D">
      <w:pPr>
        <w:textAlignment w:val="baseline"/>
        <w:rPr>
          <w:rFonts w:eastAsia="PMingLiU" w:cs="Times New Roman"/>
          <w:b/>
          <w:bCs/>
          <w:bdr w:val="none" w:sz="0" w:space="0" w:color="auto" w:frame="1"/>
          <w:lang w:eastAsia="zh-TW"/>
        </w:rPr>
      </w:pPr>
      <w:r w:rsidRPr="00337BE7">
        <w:rPr>
          <w:rFonts w:eastAsia="PMingLiU" w:cs="Times New Roman"/>
          <w:b/>
          <w:bCs/>
          <w:bdr w:val="none" w:sz="0" w:space="0" w:color="auto" w:frame="1"/>
          <w:lang w:eastAsia="zh-TW"/>
        </w:rPr>
        <w:t>Person Specification:</w:t>
      </w:r>
    </w:p>
    <w:p w14:paraId="4158E6C0" w14:textId="77777777" w:rsidR="00B9247D" w:rsidRPr="00337BE7" w:rsidRDefault="00B9247D" w:rsidP="00B9247D">
      <w:pPr>
        <w:textAlignment w:val="baseline"/>
        <w:rPr>
          <w:rFonts w:eastAsia="PMingLiU" w:cs="Times New Roman"/>
          <w:lang w:eastAsia="zh-TW"/>
        </w:rPr>
      </w:pPr>
    </w:p>
    <w:p w14:paraId="0A9937B5" w14:textId="77777777" w:rsidR="00B9247D" w:rsidRPr="00337BE7" w:rsidRDefault="00B9247D" w:rsidP="00B9247D">
      <w:pPr>
        <w:textAlignment w:val="baseline"/>
        <w:rPr>
          <w:rFonts w:eastAsia="PMingLiU" w:cs="Times New Roman"/>
          <w:b/>
          <w:bCs/>
          <w:bdr w:val="none" w:sz="0" w:space="0" w:color="auto" w:frame="1"/>
          <w:lang w:eastAsia="zh-TW"/>
        </w:rPr>
      </w:pPr>
      <w:r w:rsidRPr="00337BE7">
        <w:rPr>
          <w:rFonts w:eastAsia="PMingLiU" w:cs="Times New Roman"/>
          <w:b/>
          <w:bCs/>
          <w:bdr w:val="none" w:sz="0" w:space="0" w:color="auto" w:frame="1"/>
          <w:lang w:eastAsia="zh-TW"/>
        </w:rPr>
        <w:t>Essential criteria</w:t>
      </w:r>
    </w:p>
    <w:p w14:paraId="32FADA12" w14:textId="77777777" w:rsidR="00B9247D" w:rsidRPr="00337BE7" w:rsidRDefault="00B9247D" w:rsidP="00B9247D">
      <w:pPr>
        <w:textAlignment w:val="baseline"/>
        <w:rPr>
          <w:rFonts w:eastAsia="PMingLiU" w:cs="Times New Roman"/>
          <w:lang w:eastAsia="zh-TW"/>
        </w:rPr>
      </w:pPr>
    </w:p>
    <w:p w14:paraId="5C8CAAAC" w14:textId="7F7923E9" w:rsidR="00B9247D" w:rsidRDefault="00B9247D" w:rsidP="00B9247D">
      <w:pPr>
        <w:textAlignment w:val="baseline"/>
        <w:rPr>
          <w:rFonts w:eastAsia="PMingLiU" w:cs="Times New Roman"/>
          <w:lang w:eastAsia="zh-TW"/>
        </w:rPr>
      </w:pPr>
      <w:r w:rsidRPr="00337BE7">
        <w:rPr>
          <w:rFonts w:eastAsia="PMingLiU" w:cs="Times New Roman"/>
          <w:lang w:eastAsia="zh-TW"/>
        </w:rPr>
        <w:t>Candidates  should demonstrate </w:t>
      </w:r>
      <w:r w:rsidRPr="00337BE7">
        <w:rPr>
          <w:rFonts w:eastAsia="PMingLiU" w:cs="Times New Roman"/>
          <w:bdr w:val="none" w:sz="0" w:space="0" w:color="auto" w:frame="1"/>
          <w:lang w:eastAsia="zh-TW"/>
        </w:rPr>
        <w:t>all</w:t>
      </w:r>
      <w:r w:rsidRPr="00337BE7">
        <w:rPr>
          <w:rFonts w:eastAsia="PMingLiU" w:cs="Times New Roman"/>
          <w:lang w:eastAsia="zh-TW"/>
        </w:rPr>
        <w:t> of the following essential criteria:</w:t>
      </w:r>
      <w:r w:rsidR="00617988">
        <w:rPr>
          <w:rFonts w:eastAsia="PMingLiU" w:cs="Times New Roman"/>
          <w:lang w:eastAsia="zh-TW"/>
        </w:rPr>
        <w:t>-</w:t>
      </w:r>
    </w:p>
    <w:p w14:paraId="3DE7C4E4" w14:textId="77777777" w:rsidR="00617988" w:rsidRPr="00337BE7" w:rsidRDefault="00617988" w:rsidP="00B9247D">
      <w:pPr>
        <w:textAlignment w:val="baseline"/>
        <w:rPr>
          <w:rFonts w:eastAsia="PMingLiU" w:cs="Times New Roman"/>
          <w:lang w:eastAsia="zh-TW"/>
        </w:rPr>
      </w:pPr>
    </w:p>
    <w:p w14:paraId="1B7C62ED" w14:textId="77777777" w:rsidR="00B9247D" w:rsidRPr="00337BE7" w:rsidRDefault="00B9247D" w:rsidP="00367F9E">
      <w:pPr>
        <w:numPr>
          <w:ilvl w:val="0"/>
          <w:numId w:val="2"/>
        </w:numPr>
        <w:spacing w:line="360" w:lineRule="atLeast"/>
        <w:ind w:left="567" w:hanging="567"/>
        <w:textAlignment w:val="baseline"/>
        <w:rPr>
          <w:rFonts w:eastAsia="PMingLiU" w:cs="Times New Roman"/>
          <w:lang w:eastAsia="zh-TW"/>
        </w:rPr>
      </w:pPr>
      <w:r w:rsidRPr="00337BE7">
        <w:rPr>
          <w:rFonts w:eastAsia="PMingLiU" w:cs="Times New Roman"/>
          <w:lang w:eastAsia="zh-TW"/>
        </w:rPr>
        <w:t>An interest in, and commitment to, the preservation of industrial heritage, wider education and community engagement, and the future development of Cambridge Museum of Technology.</w:t>
      </w:r>
    </w:p>
    <w:p w14:paraId="0DEBDACB" w14:textId="77777777" w:rsidR="00B9247D" w:rsidRPr="00337BE7" w:rsidRDefault="00B9247D" w:rsidP="00367F9E">
      <w:pPr>
        <w:numPr>
          <w:ilvl w:val="0"/>
          <w:numId w:val="2"/>
        </w:numPr>
        <w:spacing w:line="360" w:lineRule="atLeast"/>
        <w:ind w:left="567" w:hanging="567"/>
        <w:textAlignment w:val="baseline"/>
        <w:rPr>
          <w:rFonts w:eastAsia="PMingLiU" w:cs="Times New Roman"/>
          <w:lang w:eastAsia="zh-TW"/>
        </w:rPr>
      </w:pPr>
      <w:r w:rsidRPr="00337BE7">
        <w:rPr>
          <w:rFonts w:eastAsia="PMingLiU" w:cs="Times New Roman"/>
          <w:lang w:eastAsia="zh-TW"/>
        </w:rPr>
        <w:t>Ability to apply strategic insight, innovative advice and constructive challenge to the museum’s plans, and/or management skills which would assist in overseeing and governing the museum’s activities.</w:t>
      </w:r>
    </w:p>
    <w:p w14:paraId="2C35562B" w14:textId="2763E4DA" w:rsidR="00B9247D" w:rsidRDefault="00B9247D" w:rsidP="00367F9E">
      <w:pPr>
        <w:numPr>
          <w:ilvl w:val="0"/>
          <w:numId w:val="2"/>
        </w:numPr>
        <w:spacing w:line="360" w:lineRule="atLeast"/>
        <w:ind w:left="567" w:hanging="567"/>
        <w:textAlignment w:val="baseline"/>
        <w:rPr>
          <w:rFonts w:eastAsia="PMingLiU" w:cs="Times New Roman"/>
          <w:lang w:eastAsia="zh-TW"/>
        </w:rPr>
      </w:pPr>
      <w:r w:rsidRPr="00337BE7">
        <w:rPr>
          <w:rFonts w:eastAsia="PMingLiU" w:cs="Times New Roman"/>
          <w:lang w:eastAsia="zh-TW"/>
        </w:rPr>
        <w:t>Excellent communication, influencing and representational skills to act as an ambassador for the museum through networking and relationship building.</w:t>
      </w:r>
    </w:p>
    <w:p w14:paraId="3E4F3631" w14:textId="6A4FC709" w:rsidR="00B0341E" w:rsidRDefault="00B0341E" w:rsidP="00367F9E">
      <w:pPr>
        <w:numPr>
          <w:ilvl w:val="0"/>
          <w:numId w:val="2"/>
        </w:numPr>
        <w:spacing w:line="360" w:lineRule="atLeast"/>
        <w:ind w:left="567" w:hanging="567"/>
        <w:textAlignment w:val="baseline"/>
        <w:rPr>
          <w:rFonts w:eastAsia="PMingLiU" w:cs="Times New Roman"/>
          <w:lang w:eastAsia="zh-TW"/>
        </w:rPr>
      </w:pPr>
      <w:r>
        <w:rPr>
          <w:rFonts w:eastAsia="PMingLiU" w:cs="Times New Roman"/>
          <w:lang w:eastAsia="zh-TW"/>
        </w:rPr>
        <w:lastRenderedPageBreak/>
        <w:t>Experience of leadership in relevant organisations in the heritage and museum sectors.</w:t>
      </w:r>
    </w:p>
    <w:p w14:paraId="11939843" w14:textId="3F5D97B8" w:rsidR="00B0341E" w:rsidRPr="00337BE7" w:rsidRDefault="00B0341E" w:rsidP="00367F9E">
      <w:pPr>
        <w:numPr>
          <w:ilvl w:val="0"/>
          <w:numId w:val="2"/>
        </w:numPr>
        <w:spacing w:line="360" w:lineRule="atLeast"/>
        <w:ind w:left="567" w:hanging="567"/>
        <w:textAlignment w:val="baseline"/>
        <w:rPr>
          <w:rFonts w:eastAsia="PMingLiU" w:cs="Times New Roman"/>
          <w:lang w:eastAsia="zh-TW"/>
        </w:rPr>
      </w:pPr>
      <w:r>
        <w:rPr>
          <w:rFonts w:eastAsia="PMingLiU" w:cs="Times New Roman"/>
          <w:lang w:eastAsia="zh-TW"/>
        </w:rPr>
        <w:t>Experience of developing and balancing teams.</w:t>
      </w:r>
    </w:p>
    <w:p w14:paraId="4F668048" w14:textId="38FE5713" w:rsidR="00367F9E" w:rsidRPr="00F72E31" w:rsidRDefault="00B9247D" w:rsidP="00F72E31">
      <w:pPr>
        <w:spacing w:after="150"/>
        <w:textAlignment w:val="baseline"/>
        <w:rPr>
          <w:rFonts w:eastAsia="PMingLiU" w:cs="Times New Roman"/>
          <w:lang w:eastAsia="zh-TW"/>
        </w:rPr>
      </w:pPr>
      <w:r w:rsidRPr="00337BE7">
        <w:rPr>
          <w:rFonts w:eastAsia="PMingLiU" w:cs="Times New Roman"/>
          <w:lang w:eastAsia="zh-TW"/>
        </w:rPr>
        <w:t> </w:t>
      </w:r>
    </w:p>
    <w:p w14:paraId="18AA6D64" w14:textId="1502CF65" w:rsidR="006D3FEE" w:rsidRDefault="00367F9E" w:rsidP="00617988">
      <w:pPr>
        <w:spacing w:line="276" w:lineRule="auto"/>
        <w:jc w:val="both"/>
        <w:textAlignment w:val="baseline"/>
        <w:rPr>
          <w:rFonts w:eastAsia="PMingLiU" w:cs="Times New Roman"/>
          <w:lang w:eastAsia="zh-TW"/>
        </w:rPr>
      </w:pPr>
      <w:r>
        <w:rPr>
          <w:rFonts w:eastAsia="PMingLiU" w:cs="Times New Roman"/>
          <w:lang w:eastAsia="zh-TW"/>
        </w:rPr>
        <w:t>C</w:t>
      </w:r>
      <w:r w:rsidR="00B9247D" w:rsidRPr="00337BE7">
        <w:rPr>
          <w:rFonts w:eastAsia="PMingLiU" w:cs="Times New Roman"/>
          <w:lang w:eastAsia="zh-TW"/>
        </w:rPr>
        <w:t>andidates are expected to share CMT’s commitment to diversity and equality.</w:t>
      </w:r>
      <w:r w:rsidR="006D3FEE" w:rsidRPr="00337BE7">
        <w:rPr>
          <w:rFonts w:eastAsia="PMingLiU" w:cs="Times New Roman"/>
          <w:lang w:eastAsia="zh-TW"/>
        </w:rPr>
        <w:t xml:space="preserve"> We are  interested in </w:t>
      </w:r>
      <w:r w:rsidR="00FC3252" w:rsidRPr="00337BE7">
        <w:rPr>
          <w:rFonts w:eastAsia="PMingLiU" w:cs="Times New Roman"/>
          <w:lang w:eastAsia="zh-TW"/>
        </w:rPr>
        <w:t>a diverse range of people, including those</w:t>
      </w:r>
      <w:r w:rsidR="006D3FEE" w:rsidRPr="00337BE7">
        <w:rPr>
          <w:rFonts w:eastAsia="PMingLiU" w:cs="Times New Roman"/>
          <w:lang w:eastAsia="zh-TW"/>
        </w:rPr>
        <w:t xml:space="preserve"> new to trusteeship, </w:t>
      </w:r>
      <w:r w:rsidR="00FC3252" w:rsidRPr="00337BE7">
        <w:rPr>
          <w:rFonts w:eastAsia="PMingLiU" w:cs="Times New Roman"/>
          <w:lang w:eastAsia="zh-TW"/>
        </w:rPr>
        <w:t>and from all parts of Cambridge and its hinterland</w:t>
      </w:r>
      <w:r w:rsidR="00444D95">
        <w:rPr>
          <w:rFonts w:eastAsia="PMingLiU" w:cs="Times New Roman"/>
          <w:lang w:eastAsia="zh-TW"/>
        </w:rPr>
        <w:t>,</w:t>
      </w:r>
      <w:r w:rsidR="00FC3252" w:rsidRPr="00337BE7">
        <w:rPr>
          <w:rFonts w:eastAsia="PMingLiU" w:cs="Times New Roman"/>
          <w:lang w:eastAsia="zh-TW"/>
        </w:rPr>
        <w:t xml:space="preserve"> including the local community in CB5.</w:t>
      </w:r>
    </w:p>
    <w:p w14:paraId="4B6281D4" w14:textId="77777777" w:rsidR="00367F9E" w:rsidRDefault="00367F9E" w:rsidP="00B9247D">
      <w:pPr>
        <w:textAlignment w:val="baseline"/>
        <w:rPr>
          <w:rFonts w:eastAsia="PMingLiU" w:cs="Times New Roman"/>
          <w:b/>
          <w:bCs/>
          <w:bdr w:val="none" w:sz="0" w:space="0" w:color="auto" w:frame="1"/>
          <w:lang w:eastAsia="zh-TW"/>
        </w:rPr>
      </w:pPr>
    </w:p>
    <w:p w14:paraId="0D88B162" w14:textId="0A4D1D1C" w:rsidR="00B9247D" w:rsidRPr="00337BE7" w:rsidRDefault="00B9247D" w:rsidP="00B9247D">
      <w:pPr>
        <w:textAlignment w:val="baseline"/>
        <w:rPr>
          <w:rFonts w:eastAsia="PMingLiU" w:cs="Times New Roman"/>
          <w:b/>
          <w:bCs/>
          <w:bdr w:val="none" w:sz="0" w:space="0" w:color="auto" w:frame="1"/>
          <w:lang w:eastAsia="zh-TW"/>
        </w:rPr>
      </w:pPr>
      <w:r w:rsidRPr="00337BE7">
        <w:rPr>
          <w:rFonts w:eastAsia="PMingLiU" w:cs="Times New Roman"/>
          <w:b/>
          <w:bCs/>
          <w:bdr w:val="none" w:sz="0" w:space="0" w:color="auto" w:frame="1"/>
          <w:lang w:eastAsia="zh-TW"/>
        </w:rPr>
        <w:t>How to apply</w:t>
      </w:r>
    </w:p>
    <w:p w14:paraId="5009B3C0" w14:textId="77777777" w:rsidR="00B9247D" w:rsidRPr="00337BE7" w:rsidRDefault="00B9247D" w:rsidP="00B9247D">
      <w:pPr>
        <w:spacing w:line="276" w:lineRule="auto"/>
        <w:textAlignment w:val="baseline"/>
        <w:rPr>
          <w:rFonts w:eastAsia="PMingLiU" w:cs="Times New Roman"/>
          <w:b/>
          <w:bCs/>
          <w:bdr w:val="none" w:sz="0" w:space="0" w:color="auto" w:frame="1"/>
          <w:lang w:eastAsia="zh-TW"/>
        </w:rPr>
      </w:pPr>
    </w:p>
    <w:p w14:paraId="1F419A9A" w14:textId="77777777" w:rsidR="00B9247D" w:rsidRPr="00337BE7" w:rsidRDefault="00B9247D" w:rsidP="00B9247D">
      <w:pPr>
        <w:spacing w:line="276" w:lineRule="auto"/>
        <w:textAlignment w:val="baseline"/>
        <w:rPr>
          <w:rFonts w:eastAsia="PMingLiU" w:cs="Times New Roman"/>
          <w:lang w:eastAsia="zh-TW"/>
        </w:rPr>
      </w:pPr>
      <w:r w:rsidRPr="00337BE7">
        <w:rPr>
          <w:rFonts w:eastAsia="PMingLiU" w:cs="Times New Roman"/>
          <w:bdr w:val="none" w:sz="0" w:space="0" w:color="auto" w:frame="1"/>
          <w:lang w:eastAsia="zh-TW"/>
        </w:rPr>
        <w:t>In order to improve the diversity of our team, we welcome applications from all. To apply</w:t>
      </w:r>
      <w:r w:rsidRPr="00337BE7">
        <w:rPr>
          <w:rFonts w:eastAsia="PMingLiU" w:cs="Times New Roman"/>
          <w:lang w:eastAsia="zh-TW"/>
        </w:rPr>
        <w:t>, please send:-</w:t>
      </w:r>
    </w:p>
    <w:p w14:paraId="32D4D538" w14:textId="77777777" w:rsidR="00B9247D" w:rsidRPr="00337BE7" w:rsidRDefault="00B9247D" w:rsidP="00B9247D">
      <w:pPr>
        <w:spacing w:line="276" w:lineRule="auto"/>
        <w:textAlignment w:val="baseline"/>
        <w:rPr>
          <w:rFonts w:eastAsia="PMingLiU" w:cs="Times New Roman"/>
          <w:lang w:eastAsia="zh-TW"/>
        </w:rPr>
      </w:pPr>
    </w:p>
    <w:p w14:paraId="2A04A5EE" w14:textId="77777777" w:rsidR="00B9247D" w:rsidRPr="00337BE7" w:rsidRDefault="00B9247D" w:rsidP="00367F9E">
      <w:pPr>
        <w:numPr>
          <w:ilvl w:val="0"/>
          <w:numId w:val="5"/>
        </w:numPr>
        <w:spacing w:line="276" w:lineRule="auto"/>
        <w:ind w:left="567" w:hanging="567"/>
        <w:textAlignment w:val="baseline"/>
        <w:rPr>
          <w:rFonts w:eastAsia="PMingLiU" w:cs="Times New Roman"/>
          <w:lang w:eastAsia="zh-TW"/>
        </w:rPr>
      </w:pPr>
      <w:r w:rsidRPr="00337BE7">
        <w:rPr>
          <w:rFonts w:eastAsia="PMingLiU" w:cs="Times New Roman"/>
          <w:lang w:eastAsia="zh-TW"/>
        </w:rPr>
        <w:t>A CV of no more than two sides of A4 , including two references at least one of which is of a professional nature.</w:t>
      </w:r>
    </w:p>
    <w:p w14:paraId="0FE5A194" w14:textId="60AE4CA3" w:rsidR="005F6657" w:rsidRPr="00617988" w:rsidRDefault="00B9247D" w:rsidP="00367F9E">
      <w:pPr>
        <w:numPr>
          <w:ilvl w:val="0"/>
          <w:numId w:val="5"/>
        </w:numPr>
        <w:spacing w:line="276" w:lineRule="auto"/>
        <w:ind w:left="567" w:hanging="567"/>
        <w:textAlignment w:val="baseline"/>
        <w:rPr>
          <w:rFonts w:eastAsia="PMingLiU" w:cs="Times New Roman"/>
          <w:lang w:eastAsia="zh-TW"/>
        </w:rPr>
      </w:pPr>
      <w:r w:rsidRPr="00337BE7">
        <w:rPr>
          <w:rFonts w:eastAsia="PMingLiU" w:cs="Times New Roman"/>
          <w:lang w:eastAsia="zh-TW"/>
        </w:rPr>
        <w:t>A supporting statement of not more than two sides of A4, clearly setting out how you feel you meet the criteria and skills as set out above</w:t>
      </w:r>
    </w:p>
    <w:p w14:paraId="454C2BF6" w14:textId="77777777" w:rsidR="00CB5DC0" w:rsidRPr="00337BE7" w:rsidRDefault="00CB5DC0" w:rsidP="00CB5DC0">
      <w:pPr>
        <w:rPr>
          <w:rFonts w:ascii="Calibri" w:hAnsi="Calibri" w:cs="Calibri"/>
          <w:b/>
          <w:bCs/>
          <w:color w:val="000000" w:themeColor="text1"/>
        </w:rPr>
      </w:pPr>
    </w:p>
    <w:p w14:paraId="7F257872" w14:textId="269FDFA7" w:rsidR="00CB5DC0" w:rsidRPr="00337BE7" w:rsidRDefault="00CB5DC0" w:rsidP="00CB5DC0">
      <w:pPr>
        <w:jc w:val="both"/>
        <w:rPr>
          <w:rFonts w:eastAsia="Times New Roman" w:cstheme="minorHAnsi"/>
          <w:color w:val="000000"/>
          <w:shd w:val="clear" w:color="auto" w:fill="FFFFFF"/>
        </w:rPr>
      </w:pPr>
      <w:r w:rsidRPr="00337BE7">
        <w:rPr>
          <w:rFonts w:eastAsia="Times New Roman" w:cstheme="minorHAnsi"/>
          <w:color w:val="000000"/>
          <w:shd w:val="clear" w:color="auto" w:fill="FFFFFF"/>
        </w:rPr>
        <w:t>CMT is committed to a proactive approach to equality, which includes supporting and encouraging all under- represented groups, promoting an inclusive culture and valuing diversity. We make selection decisions based on personal merit and an objective assessment against the criteria required for the post. We do not treat applicants or members of staff less favourably than one another on the grounds of sex (including gender reassignment), marital or parental status, race, ethnic or national origin, colour, disability (including HIV status), sexual orientation, religion, age or socio-economic factors.</w:t>
      </w:r>
    </w:p>
    <w:p w14:paraId="5E53C6E2" w14:textId="77777777" w:rsidR="00CB5DC0" w:rsidRPr="00337BE7" w:rsidRDefault="00CB5DC0" w:rsidP="00CB5DC0">
      <w:pPr>
        <w:rPr>
          <w:rFonts w:ascii="Times New Roman" w:eastAsia="Times New Roman" w:hAnsi="Times New Roman" w:cs="Times New Roman"/>
        </w:rPr>
      </w:pPr>
    </w:p>
    <w:p w14:paraId="54FA91D2" w14:textId="77777777" w:rsidR="00B9247D" w:rsidRPr="00337BE7" w:rsidRDefault="00B9247D" w:rsidP="00B9247D">
      <w:pPr>
        <w:spacing w:after="150" w:line="276" w:lineRule="auto"/>
        <w:jc w:val="both"/>
        <w:textAlignment w:val="baseline"/>
        <w:rPr>
          <w:rFonts w:eastAsia="PMingLiU" w:cs="Times New Roman"/>
          <w:lang w:eastAsia="zh-TW"/>
        </w:rPr>
      </w:pPr>
      <w:r w:rsidRPr="00337BE7">
        <w:rPr>
          <w:rFonts w:eastAsia="PMingLiU" w:cs="Times New Roman"/>
          <w:lang w:eastAsia="zh-TW"/>
        </w:rPr>
        <w:t>The appointment is not remunerated.</w:t>
      </w:r>
    </w:p>
    <w:p w14:paraId="2BB8FFF4" w14:textId="78503B42" w:rsidR="00B9247D" w:rsidRPr="00337BE7" w:rsidRDefault="00B9247D" w:rsidP="00B9247D">
      <w:pPr>
        <w:spacing w:after="150" w:line="276" w:lineRule="auto"/>
        <w:jc w:val="both"/>
        <w:textAlignment w:val="baseline"/>
        <w:rPr>
          <w:rFonts w:eastAsia="PMingLiU" w:cs="Times New Roman"/>
          <w:lang w:eastAsia="zh-TW"/>
        </w:rPr>
      </w:pPr>
      <w:r w:rsidRPr="00337BE7">
        <w:rPr>
          <w:rFonts w:eastAsia="PMingLiU" w:cs="Times New Roman"/>
          <w:lang w:eastAsia="zh-TW"/>
        </w:rPr>
        <w:t>Applica</w:t>
      </w:r>
      <w:r w:rsidR="00617988">
        <w:rPr>
          <w:rFonts w:eastAsia="PMingLiU" w:cs="Times New Roman"/>
          <w:lang w:eastAsia="zh-TW"/>
        </w:rPr>
        <w:t xml:space="preserve">nts </w:t>
      </w:r>
      <w:r w:rsidR="00F72E31">
        <w:rPr>
          <w:rFonts w:eastAsia="PMingLiU" w:cs="Times New Roman"/>
          <w:lang w:eastAsia="zh-TW"/>
        </w:rPr>
        <w:t>will</w:t>
      </w:r>
      <w:r w:rsidR="00617988">
        <w:rPr>
          <w:rFonts w:eastAsia="PMingLiU" w:cs="Times New Roman"/>
          <w:lang w:eastAsia="zh-TW"/>
        </w:rPr>
        <w:t xml:space="preserve"> be </w:t>
      </w:r>
      <w:r w:rsidRPr="00337BE7">
        <w:rPr>
          <w:rFonts w:eastAsia="PMingLiU" w:cs="Times New Roman"/>
          <w:lang w:eastAsia="zh-TW"/>
        </w:rPr>
        <w:t>expected to attend interviews</w:t>
      </w:r>
      <w:r w:rsidR="00F72E31">
        <w:rPr>
          <w:rFonts w:eastAsia="PMingLiU" w:cs="Times New Roman"/>
          <w:lang w:eastAsia="zh-TW"/>
        </w:rPr>
        <w:t xml:space="preserve">. The panel will include the current chair, treasurer, chair of Management Committee and a trustee with community responsibilities. </w:t>
      </w:r>
      <w:r w:rsidRPr="00337BE7">
        <w:rPr>
          <w:rFonts w:eastAsia="PMingLiU" w:cs="Times New Roman"/>
          <w:lang w:eastAsia="zh-TW"/>
        </w:rPr>
        <w:t>The</w:t>
      </w:r>
      <w:r w:rsidR="00F72E31">
        <w:rPr>
          <w:rFonts w:eastAsia="PMingLiU" w:cs="Times New Roman"/>
          <w:lang w:eastAsia="zh-TW"/>
        </w:rPr>
        <w:t xml:space="preserve"> interviews</w:t>
      </w:r>
      <w:r w:rsidRPr="00337BE7">
        <w:rPr>
          <w:rFonts w:eastAsia="PMingLiU" w:cs="Times New Roman"/>
          <w:lang w:eastAsia="zh-TW"/>
        </w:rPr>
        <w:t xml:space="preserve"> may be in Cambridge or may be online, depending on the wider situation. Candidates may be asked to make a short presentation, details of which will be provided </w:t>
      </w:r>
      <w:r w:rsidR="00617988">
        <w:rPr>
          <w:rFonts w:eastAsia="PMingLiU" w:cs="Times New Roman"/>
          <w:lang w:eastAsia="zh-TW"/>
        </w:rPr>
        <w:t>in advance</w:t>
      </w:r>
      <w:r w:rsidRPr="00337BE7">
        <w:rPr>
          <w:rFonts w:eastAsia="PMingLiU" w:cs="Times New Roman"/>
          <w:lang w:eastAsia="zh-TW"/>
        </w:rPr>
        <w:t xml:space="preserve">. </w:t>
      </w:r>
    </w:p>
    <w:p w14:paraId="7340053C" w14:textId="4A29D1B3" w:rsidR="00B9247D" w:rsidRPr="00337BE7" w:rsidRDefault="00B9247D" w:rsidP="00B9247D">
      <w:pPr>
        <w:spacing w:after="150"/>
        <w:jc w:val="both"/>
        <w:textAlignment w:val="baseline"/>
        <w:rPr>
          <w:rFonts w:eastAsia="PMingLiU" w:cs="Times New Roman"/>
          <w:lang w:eastAsia="zh-TW"/>
        </w:rPr>
      </w:pPr>
      <w:r w:rsidRPr="00337BE7">
        <w:rPr>
          <w:rFonts w:eastAsia="PMingLiU" w:cs="Times New Roman"/>
          <w:lang w:eastAsia="zh-TW"/>
        </w:rPr>
        <w:t>There may be an opportunity for candidates unsuccessful for th</w:t>
      </w:r>
      <w:r w:rsidR="00367F9E">
        <w:rPr>
          <w:rFonts w:eastAsia="PMingLiU" w:cs="Times New Roman"/>
          <w:lang w:eastAsia="zh-TW"/>
        </w:rPr>
        <w:t>is</w:t>
      </w:r>
      <w:r w:rsidRPr="00337BE7">
        <w:rPr>
          <w:rFonts w:eastAsia="PMingLiU" w:cs="Times New Roman"/>
          <w:lang w:eastAsia="zh-TW"/>
        </w:rPr>
        <w:t xml:space="preserve"> roles to be involved in the museum in other ways, as volunteers, advisors and/or management committee members</w:t>
      </w:r>
      <w:r w:rsidR="00367F9E">
        <w:rPr>
          <w:rFonts w:eastAsia="PMingLiU" w:cs="Times New Roman"/>
          <w:lang w:eastAsia="zh-TW"/>
        </w:rPr>
        <w:t>, or to be a trustee without being chair</w:t>
      </w:r>
      <w:r w:rsidRPr="00337BE7">
        <w:rPr>
          <w:rFonts w:eastAsia="PMingLiU" w:cs="Times New Roman"/>
          <w:lang w:eastAsia="zh-TW"/>
        </w:rPr>
        <w:t>.</w:t>
      </w:r>
    </w:p>
    <w:p w14:paraId="717F381D" w14:textId="77777777" w:rsidR="00B9247D" w:rsidRPr="00B9247D" w:rsidRDefault="00B9247D" w:rsidP="002140A1">
      <w:pPr>
        <w:jc w:val="both"/>
        <w:rPr>
          <w:rFonts w:ascii="Calibri" w:hAnsi="Calibri" w:cs="Calibri"/>
          <w:b/>
          <w:bCs/>
          <w:color w:val="000000" w:themeColor="text1"/>
        </w:rPr>
      </w:pPr>
    </w:p>
    <w:p w14:paraId="3E3DC005" w14:textId="77777777" w:rsidR="002140A1" w:rsidRPr="00B9247D" w:rsidRDefault="002140A1" w:rsidP="002140A1">
      <w:pPr>
        <w:jc w:val="both"/>
        <w:rPr>
          <w:rFonts w:ascii="Calibri" w:hAnsi="Calibri" w:cs="Calibri"/>
          <w:color w:val="000000" w:themeColor="text1"/>
        </w:rPr>
      </w:pPr>
      <w:r w:rsidRPr="00B9247D">
        <w:rPr>
          <w:rFonts w:ascii="Calibri" w:hAnsi="Calibri" w:cs="Calibri"/>
          <w:color w:val="000000" w:themeColor="text1"/>
        </w:rPr>
        <w:t xml:space="preserve">You can get a visual feel for the site and our activities from the website. </w:t>
      </w:r>
    </w:p>
    <w:p w14:paraId="25FD56C1" w14:textId="77777777" w:rsidR="002140A1" w:rsidRPr="00B9247D" w:rsidRDefault="002140A1" w:rsidP="002140A1">
      <w:pPr>
        <w:jc w:val="both"/>
        <w:rPr>
          <w:rFonts w:ascii="Calibri" w:hAnsi="Calibri" w:cs="Calibri"/>
          <w:color w:val="000000" w:themeColor="text1"/>
        </w:rPr>
      </w:pPr>
    </w:p>
    <w:p w14:paraId="49EBE6BA" w14:textId="0F19D6FE" w:rsidR="00B0341E" w:rsidRPr="00F72E31" w:rsidRDefault="002140A1" w:rsidP="00F72E31">
      <w:pPr>
        <w:jc w:val="both"/>
        <w:rPr>
          <w:rFonts w:ascii="Calibri" w:hAnsi="Calibri" w:cs="Calibri"/>
          <w:color w:val="000000" w:themeColor="text1"/>
        </w:rPr>
      </w:pPr>
      <w:r w:rsidRPr="00B9247D">
        <w:rPr>
          <w:rFonts w:ascii="Calibri" w:hAnsi="Calibri" w:cs="Calibri"/>
          <w:color w:val="000000" w:themeColor="text1"/>
        </w:rPr>
        <w:t xml:space="preserve">If you are interested in the trustee role you can apply directly by sending </w:t>
      </w:r>
      <w:r w:rsidR="00444D95">
        <w:rPr>
          <w:rFonts w:ascii="Calibri" w:hAnsi="Calibri" w:cs="Calibri"/>
          <w:color w:val="000000" w:themeColor="text1"/>
        </w:rPr>
        <w:t>your</w:t>
      </w:r>
      <w:r w:rsidRPr="00B9247D">
        <w:rPr>
          <w:rFonts w:ascii="Calibri" w:hAnsi="Calibri" w:cs="Calibri"/>
          <w:color w:val="000000" w:themeColor="text1"/>
        </w:rPr>
        <w:t xml:space="preserve"> CV with brief covering letter</w:t>
      </w:r>
      <w:r w:rsidR="00444D95">
        <w:rPr>
          <w:rFonts w:ascii="Calibri" w:hAnsi="Calibri" w:cs="Calibri"/>
          <w:color w:val="000000" w:themeColor="text1"/>
        </w:rPr>
        <w:t xml:space="preserve"> and supporting statement,</w:t>
      </w:r>
      <w:r w:rsidRPr="00B9247D">
        <w:rPr>
          <w:rFonts w:ascii="Calibri" w:hAnsi="Calibri" w:cs="Calibri"/>
          <w:color w:val="000000" w:themeColor="text1"/>
        </w:rPr>
        <w:t xml:space="preserve"> to john.little@museumoftechnology.com, or you</w:t>
      </w:r>
      <w:r w:rsidR="00444D95">
        <w:rPr>
          <w:rFonts w:ascii="Calibri" w:hAnsi="Calibri" w:cs="Calibri"/>
          <w:color w:val="000000" w:themeColor="text1"/>
        </w:rPr>
        <w:t xml:space="preserve"> can</w:t>
      </w:r>
      <w:r w:rsidRPr="00B9247D">
        <w:rPr>
          <w:rFonts w:ascii="Calibri" w:hAnsi="Calibri" w:cs="Calibri"/>
          <w:color w:val="000000" w:themeColor="text1"/>
        </w:rPr>
        <w:t xml:space="preserve"> contact us at that address for an informal chat and a visit.</w:t>
      </w:r>
    </w:p>
    <w:p w14:paraId="4988109E" w14:textId="45595E7F" w:rsidR="00EC098F" w:rsidRPr="00B0341E" w:rsidRDefault="00EC098F" w:rsidP="00EC098F">
      <w:pPr>
        <w:pStyle w:val="NormalWeb"/>
        <w:rPr>
          <w:rFonts w:ascii="Calibri,Bold" w:hAnsi="Calibri,Bold" w:hint="eastAsia"/>
          <w:sz w:val="32"/>
          <w:szCs w:val="32"/>
        </w:rPr>
      </w:pPr>
      <w:r>
        <w:rPr>
          <w:rFonts w:ascii="Calibri,Bold" w:hAnsi="Calibri,Bold"/>
          <w:sz w:val="32"/>
          <w:szCs w:val="32"/>
        </w:rPr>
        <w:lastRenderedPageBreak/>
        <w:t xml:space="preserve">Appendix: </w:t>
      </w:r>
      <w:r w:rsidR="00B0341E">
        <w:rPr>
          <w:rFonts w:ascii="Calibri,Bold" w:hAnsi="Calibri,Bold"/>
          <w:sz w:val="32"/>
          <w:szCs w:val="32"/>
        </w:rPr>
        <w:t>General E</w:t>
      </w:r>
      <w:r w:rsidR="00A60A5E">
        <w:rPr>
          <w:rFonts w:ascii="Calibri,Bold" w:hAnsi="Calibri,Bold"/>
          <w:sz w:val="32"/>
          <w:szCs w:val="32"/>
        </w:rPr>
        <w:t>xpectations of Trustees</w:t>
      </w:r>
      <w:r>
        <w:rPr>
          <w:rFonts w:ascii="Calibri,Bold" w:hAnsi="Calibri,Bold"/>
          <w:sz w:val="32"/>
          <w:szCs w:val="32"/>
        </w:rPr>
        <w:t xml:space="preserve"> </w:t>
      </w:r>
    </w:p>
    <w:p w14:paraId="03F2627B" w14:textId="1131BC30" w:rsidR="00EC098F" w:rsidRDefault="00EC098F" w:rsidP="00EC098F">
      <w:pPr>
        <w:pStyle w:val="NormalWeb"/>
        <w:jc w:val="both"/>
      </w:pPr>
      <w:r>
        <w:rPr>
          <w:rFonts w:ascii="Calibri" w:hAnsi="Calibri"/>
          <w:sz w:val="22"/>
          <w:szCs w:val="22"/>
        </w:rPr>
        <w:t xml:space="preserve">The </w:t>
      </w:r>
      <w:r>
        <w:rPr>
          <w:rFonts w:ascii="Calibri" w:hAnsi="Calibri"/>
          <w:sz w:val="24"/>
          <w:szCs w:val="24"/>
        </w:rPr>
        <w:t>Trustees have overall responsibility for the Museum and act as its governing body. T</w:t>
      </w:r>
      <w:r w:rsidR="00617988">
        <w:rPr>
          <w:rFonts w:ascii="Calibri" w:hAnsi="Calibri"/>
          <w:sz w:val="24"/>
          <w:szCs w:val="24"/>
        </w:rPr>
        <w:t xml:space="preserve">hey </w:t>
      </w:r>
      <w:r>
        <w:rPr>
          <w:rFonts w:ascii="Calibri" w:hAnsi="Calibri"/>
          <w:sz w:val="24"/>
          <w:szCs w:val="24"/>
        </w:rPr>
        <w:t>are legally responsible for directing its affairs, ensuring it is solvent</w:t>
      </w:r>
      <w:r w:rsidR="00617988">
        <w:rPr>
          <w:rFonts w:ascii="Calibri" w:hAnsi="Calibri"/>
          <w:sz w:val="24"/>
          <w:szCs w:val="24"/>
        </w:rPr>
        <w:t xml:space="preserve"> and </w:t>
      </w:r>
      <w:r>
        <w:rPr>
          <w:rFonts w:ascii="Calibri" w:hAnsi="Calibri"/>
          <w:sz w:val="24"/>
          <w:szCs w:val="24"/>
        </w:rPr>
        <w:t xml:space="preserve">well run, and delivering its charitable objectives. </w:t>
      </w:r>
    </w:p>
    <w:p w14:paraId="04B8BD70" w14:textId="5A070F29" w:rsidR="00EC098F" w:rsidRDefault="00EC098F" w:rsidP="00EC098F">
      <w:pPr>
        <w:pStyle w:val="NormalWeb"/>
        <w:jc w:val="both"/>
      </w:pPr>
      <w:r>
        <w:rPr>
          <w:rFonts w:ascii="Calibri" w:hAnsi="Calibri"/>
          <w:sz w:val="24"/>
          <w:szCs w:val="24"/>
        </w:rPr>
        <w:t xml:space="preserve">Trustees will not be paid. Being a Trustee will provide a challenging, rewarding and enjoyable opportunity to get involved and have an important role in shaping the future of the Museum and the Board. </w:t>
      </w:r>
    </w:p>
    <w:p w14:paraId="3E48205E" w14:textId="77777777" w:rsidR="00EC098F" w:rsidRDefault="00EC098F" w:rsidP="00EC098F">
      <w:pPr>
        <w:pStyle w:val="NormalWeb"/>
      </w:pPr>
      <w:r>
        <w:rPr>
          <w:rFonts w:ascii="Calibri" w:hAnsi="Calibri"/>
          <w:sz w:val="24"/>
          <w:szCs w:val="24"/>
        </w:rPr>
        <w:t xml:space="preserve">All Trustees are collectively responsible for the decisions and management of the Museum. The role of the trustees is to: </w:t>
      </w:r>
    </w:p>
    <w:p w14:paraId="50E94DF8" w14:textId="21610720" w:rsidR="00EC098F" w:rsidRPr="00EC098F" w:rsidRDefault="00EC098F" w:rsidP="00EC098F">
      <w:pPr>
        <w:pStyle w:val="NormalWeb"/>
        <w:numPr>
          <w:ilvl w:val="0"/>
          <w:numId w:val="6"/>
        </w:numPr>
      </w:pPr>
      <w:r w:rsidRPr="00EC098F">
        <w:rPr>
          <w:rFonts w:ascii="Calibri" w:hAnsi="Calibri"/>
          <w:sz w:val="24"/>
          <w:szCs w:val="24"/>
        </w:rPr>
        <w:t>Take ultimate responsibility for directing the affairs of the Museum</w:t>
      </w:r>
      <w:r>
        <w:rPr>
          <w:rFonts w:ascii="Calibri" w:hAnsi="Calibri"/>
          <w:sz w:val="24"/>
          <w:szCs w:val="24"/>
        </w:rPr>
        <w:t>.</w:t>
      </w:r>
    </w:p>
    <w:p w14:paraId="7AA543D8" w14:textId="4760354B" w:rsidR="00EC098F" w:rsidRDefault="00EC098F" w:rsidP="00EC098F">
      <w:pPr>
        <w:pStyle w:val="NormalWeb"/>
        <w:numPr>
          <w:ilvl w:val="0"/>
          <w:numId w:val="6"/>
        </w:numPr>
      </w:pPr>
      <w:r w:rsidRPr="00EC098F">
        <w:rPr>
          <w:rFonts w:ascii="Calibri" w:hAnsi="Calibri"/>
          <w:sz w:val="24"/>
          <w:szCs w:val="24"/>
        </w:rPr>
        <w:t xml:space="preserve">Ensure that there is a clear vision, mission and strategic direction and focus on achieving these as the Museum develops. </w:t>
      </w:r>
    </w:p>
    <w:p w14:paraId="3128B885" w14:textId="746D7065" w:rsidR="00EC098F" w:rsidRDefault="00EC098F" w:rsidP="00EC098F">
      <w:pPr>
        <w:pStyle w:val="NormalWeb"/>
        <w:numPr>
          <w:ilvl w:val="0"/>
          <w:numId w:val="6"/>
        </w:numPr>
      </w:pPr>
      <w:r>
        <w:rPr>
          <w:rFonts w:ascii="Calibri" w:hAnsi="Calibri"/>
          <w:sz w:val="24"/>
          <w:szCs w:val="24"/>
        </w:rPr>
        <w:t xml:space="preserve">Act reasonably and prudently in the best interests of the Museum, never in pursuit of personal interests or the interests of another organization, meeting the legal obligations common to all Trustees. </w:t>
      </w:r>
    </w:p>
    <w:p w14:paraId="023B9452" w14:textId="225B1CE9" w:rsidR="00EC098F" w:rsidRDefault="00EC098F" w:rsidP="00EC098F">
      <w:pPr>
        <w:pStyle w:val="NormalWeb"/>
        <w:numPr>
          <w:ilvl w:val="0"/>
          <w:numId w:val="6"/>
        </w:numPr>
      </w:pPr>
      <w:r>
        <w:rPr>
          <w:rFonts w:ascii="Calibri" w:hAnsi="Calibri"/>
          <w:sz w:val="24"/>
          <w:szCs w:val="24"/>
        </w:rPr>
        <w:t xml:space="preserve">Act as guardians of the assets owned and managed by the Museum, both tangible and intangible, taking due care over their security, deployment and proper application. </w:t>
      </w:r>
    </w:p>
    <w:p w14:paraId="6CD56943" w14:textId="77777777" w:rsidR="00EC098F" w:rsidRDefault="00EC098F" w:rsidP="00EC098F">
      <w:pPr>
        <w:pStyle w:val="NormalWeb"/>
        <w:ind w:left="720"/>
        <w:rPr>
          <w:rFonts w:ascii="Calibri,Bold" w:hAnsi="Calibri,Bold" w:hint="eastAsia"/>
          <w:sz w:val="28"/>
          <w:szCs w:val="28"/>
        </w:rPr>
      </w:pPr>
      <w:r>
        <w:rPr>
          <w:rFonts w:ascii="Calibri,Bold" w:hAnsi="Calibri,Bold"/>
          <w:sz w:val="28"/>
          <w:szCs w:val="28"/>
        </w:rPr>
        <w:t xml:space="preserve">Principal Tasks and Duties </w:t>
      </w:r>
    </w:p>
    <w:p w14:paraId="42B5C4A3" w14:textId="52343383" w:rsidR="00EC098F" w:rsidRPr="00EC098F" w:rsidRDefault="00EC098F" w:rsidP="00EC098F">
      <w:pPr>
        <w:pStyle w:val="NormalWeb"/>
        <w:ind w:left="720"/>
        <w:rPr>
          <w:rFonts w:ascii="Calibri,Bold" w:hAnsi="Calibri,Bold" w:hint="eastAsia"/>
          <w:sz w:val="24"/>
          <w:szCs w:val="24"/>
        </w:rPr>
      </w:pPr>
      <w:r>
        <w:rPr>
          <w:rFonts w:ascii="Calibri,Bold" w:hAnsi="Calibri,Bold"/>
          <w:sz w:val="24"/>
          <w:szCs w:val="24"/>
        </w:rPr>
        <w:t xml:space="preserve">Accountability, Legal and Financial Duties </w:t>
      </w:r>
    </w:p>
    <w:p w14:paraId="5245798F" w14:textId="69196100" w:rsidR="00EC098F" w:rsidRDefault="00EC098F" w:rsidP="00EC098F">
      <w:pPr>
        <w:pStyle w:val="NormalWeb"/>
        <w:numPr>
          <w:ilvl w:val="0"/>
          <w:numId w:val="7"/>
        </w:numPr>
      </w:pPr>
      <w:r>
        <w:rPr>
          <w:rFonts w:ascii="Calibri" w:hAnsi="Calibri"/>
          <w:sz w:val="24"/>
          <w:szCs w:val="24"/>
        </w:rPr>
        <w:t xml:space="preserve">Report on the museum’s activities, including the achievement of ‘public benefit’ as a registered charity. </w:t>
      </w:r>
    </w:p>
    <w:p w14:paraId="4E553359" w14:textId="3F68A691" w:rsidR="00EC098F" w:rsidRDefault="00EC098F" w:rsidP="00EC098F">
      <w:pPr>
        <w:pStyle w:val="NormalWeb"/>
        <w:numPr>
          <w:ilvl w:val="0"/>
          <w:numId w:val="7"/>
        </w:numPr>
      </w:pPr>
      <w:r>
        <w:rPr>
          <w:rFonts w:ascii="Calibri" w:hAnsi="Calibri"/>
          <w:sz w:val="24"/>
          <w:szCs w:val="24"/>
        </w:rPr>
        <w:t xml:space="preserve">Ensure the organisation complies with its governing document, (The Constitution) requirements of formal and legal partnerships (e.g. with Cambridge City Council, NLHF, Historic England, and the Pye History Trust), Charity Act and other regulatory requirements. </w:t>
      </w:r>
    </w:p>
    <w:p w14:paraId="359FB35A" w14:textId="68F5E05E" w:rsidR="00EC098F" w:rsidRDefault="00EC098F" w:rsidP="00EC098F">
      <w:pPr>
        <w:pStyle w:val="NormalWeb"/>
        <w:numPr>
          <w:ilvl w:val="0"/>
          <w:numId w:val="7"/>
        </w:numPr>
      </w:pPr>
      <w:r>
        <w:rPr>
          <w:rFonts w:ascii="Calibri" w:hAnsi="Calibri"/>
          <w:sz w:val="24"/>
          <w:szCs w:val="24"/>
        </w:rPr>
        <w:t xml:space="preserve">Ensure financial stability, including approval of the annual budget and deciding on major resource issues. </w:t>
      </w:r>
    </w:p>
    <w:p w14:paraId="4AB04B40" w14:textId="4B54B3C6" w:rsidR="00EC098F" w:rsidRDefault="00EC098F" w:rsidP="00EC098F">
      <w:pPr>
        <w:pStyle w:val="NormalWeb"/>
        <w:numPr>
          <w:ilvl w:val="0"/>
          <w:numId w:val="7"/>
        </w:numPr>
      </w:pPr>
      <w:r>
        <w:rPr>
          <w:rFonts w:ascii="Calibri" w:hAnsi="Calibri"/>
          <w:sz w:val="24"/>
          <w:szCs w:val="24"/>
        </w:rPr>
        <w:t xml:space="preserve">Undertake regular monitoring of performance against the annual budget and supporting appropriate management action designed to achieve agreed levels of financial performance. </w:t>
      </w:r>
    </w:p>
    <w:p w14:paraId="6843C1FF" w14:textId="380870C1" w:rsidR="00EC098F" w:rsidRDefault="00EC098F" w:rsidP="00EC098F">
      <w:pPr>
        <w:pStyle w:val="NormalWeb"/>
        <w:numPr>
          <w:ilvl w:val="0"/>
          <w:numId w:val="7"/>
        </w:numPr>
      </w:pPr>
      <w:r>
        <w:rPr>
          <w:rFonts w:ascii="Calibri" w:hAnsi="Calibri"/>
          <w:sz w:val="24"/>
          <w:szCs w:val="24"/>
        </w:rPr>
        <w:t xml:space="preserve">Protect and manage the property of the organisation and ensure the proper investment of the organisation’s funds. </w:t>
      </w:r>
    </w:p>
    <w:p w14:paraId="0A76351F" w14:textId="57BDCD6C" w:rsidR="00EC098F" w:rsidRDefault="00EC098F" w:rsidP="00EC098F">
      <w:pPr>
        <w:pStyle w:val="NormalWeb"/>
        <w:numPr>
          <w:ilvl w:val="0"/>
          <w:numId w:val="7"/>
        </w:numPr>
      </w:pPr>
      <w:r>
        <w:rPr>
          <w:rFonts w:ascii="Calibri" w:hAnsi="Calibri"/>
          <w:sz w:val="24"/>
          <w:szCs w:val="24"/>
        </w:rPr>
        <w:t xml:space="preserve">Ensure the organisation is properly insured against all reasonable liabilities. </w:t>
      </w:r>
    </w:p>
    <w:p w14:paraId="0D078C3B" w14:textId="3961AE78" w:rsidR="00034050" w:rsidRPr="0091214E" w:rsidRDefault="00EC098F" w:rsidP="0091214E">
      <w:pPr>
        <w:pStyle w:val="NormalWeb"/>
        <w:numPr>
          <w:ilvl w:val="0"/>
          <w:numId w:val="7"/>
        </w:numPr>
      </w:pPr>
      <w:r>
        <w:rPr>
          <w:rFonts w:ascii="Calibri" w:hAnsi="Calibri"/>
          <w:sz w:val="24"/>
          <w:szCs w:val="24"/>
        </w:rPr>
        <w:t xml:space="preserve">Be collectively responsible for the actions of the organisation and other trustees. </w:t>
      </w:r>
    </w:p>
    <w:p w14:paraId="0C458484" w14:textId="4F0BA6B7" w:rsidR="00EC098F" w:rsidRDefault="00EC098F" w:rsidP="00EC098F">
      <w:pPr>
        <w:pStyle w:val="NormalWeb"/>
        <w:ind w:firstLine="720"/>
      </w:pPr>
      <w:r>
        <w:rPr>
          <w:rFonts w:ascii="Calibri,Bold" w:hAnsi="Calibri,Bold"/>
          <w:sz w:val="24"/>
          <w:szCs w:val="24"/>
        </w:rPr>
        <w:t xml:space="preserve">Policy and Planning </w:t>
      </w:r>
    </w:p>
    <w:p w14:paraId="61F963BD" w14:textId="6C306C37" w:rsidR="00EC098F" w:rsidRDefault="00EC098F" w:rsidP="00EC098F">
      <w:pPr>
        <w:pStyle w:val="NormalWeb"/>
        <w:numPr>
          <w:ilvl w:val="0"/>
          <w:numId w:val="8"/>
        </w:numPr>
      </w:pPr>
      <w:r>
        <w:rPr>
          <w:rFonts w:ascii="Symbol" w:hAnsi="Arial"/>
          <w:sz w:val="24"/>
          <w:szCs w:val="24"/>
        </w:rPr>
        <w:t> </w:t>
      </w:r>
      <w:r>
        <w:rPr>
          <w:rFonts w:ascii="Calibri" w:hAnsi="Calibri"/>
          <w:sz w:val="24"/>
          <w:szCs w:val="24"/>
        </w:rPr>
        <w:t xml:space="preserve">Set the overall strategic direction, setting policy, defining objectives and setting targets and evaluating performance. </w:t>
      </w:r>
    </w:p>
    <w:p w14:paraId="377434CF" w14:textId="633EC699" w:rsidR="00EC098F" w:rsidRDefault="00EC098F" w:rsidP="00EC098F">
      <w:pPr>
        <w:pStyle w:val="NormalWeb"/>
        <w:numPr>
          <w:ilvl w:val="0"/>
          <w:numId w:val="8"/>
        </w:numPr>
      </w:pPr>
      <w:r>
        <w:rPr>
          <w:rFonts w:ascii="Calibri" w:hAnsi="Calibri"/>
          <w:sz w:val="24"/>
          <w:szCs w:val="24"/>
        </w:rPr>
        <w:lastRenderedPageBreak/>
        <w:t xml:space="preserve">Approve the Forward Plan and ensure sustainability of operations. </w:t>
      </w:r>
    </w:p>
    <w:p w14:paraId="1C43791F" w14:textId="15588A06" w:rsidR="00EC098F" w:rsidRDefault="00EC098F" w:rsidP="00EC098F">
      <w:pPr>
        <w:pStyle w:val="NormalWeb"/>
        <w:numPr>
          <w:ilvl w:val="0"/>
          <w:numId w:val="8"/>
        </w:numPr>
      </w:pPr>
      <w:r>
        <w:rPr>
          <w:rFonts w:ascii="Calibri" w:hAnsi="Calibri"/>
          <w:sz w:val="24"/>
          <w:szCs w:val="24"/>
        </w:rPr>
        <w:t xml:space="preserve">Ensure that all risks associated with the Museum’s activities are recognised and that </w:t>
      </w:r>
      <w:r w:rsidRPr="00EC098F">
        <w:rPr>
          <w:rFonts w:ascii="Calibri" w:hAnsi="Calibri"/>
          <w:sz w:val="24"/>
          <w:szCs w:val="24"/>
        </w:rPr>
        <w:t xml:space="preserve">appropriate mitigation measures are enacted and regularly monitored. </w:t>
      </w:r>
    </w:p>
    <w:p w14:paraId="638A4BF0" w14:textId="3756BD39" w:rsidR="00EC098F" w:rsidRDefault="00EC098F" w:rsidP="00EC098F">
      <w:pPr>
        <w:pStyle w:val="NormalWeb"/>
        <w:numPr>
          <w:ilvl w:val="0"/>
          <w:numId w:val="8"/>
        </w:numPr>
      </w:pPr>
      <w:r>
        <w:rPr>
          <w:rFonts w:ascii="Calibri" w:hAnsi="Calibri"/>
          <w:sz w:val="24"/>
          <w:szCs w:val="24"/>
        </w:rPr>
        <w:t xml:space="preserve">Provide guidance on new initiatives. </w:t>
      </w:r>
    </w:p>
    <w:p w14:paraId="4B902ED2" w14:textId="77777777" w:rsidR="00EC098F" w:rsidRDefault="00EC098F" w:rsidP="00EC098F">
      <w:pPr>
        <w:pStyle w:val="NormalWeb"/>
        <w:ind w:left="720"/>
      </w:pPr>
      <w:r>
        <w:rPr>
          <w:rFonts w:ascii="Calibri,Bold" w:hAnsi="Calibri,Bold"/>
          <w:sz w:val="24"/>
          <w:szCs w:val="24"/>
        </w:rPr>
        <w:t xml:space="preserve">Advocacy </w:t>
      </w:r>
    </w:p>
    <w:p w14:paraId="7561190F" w14:textId="4CEECC34" w:rsidR="00EC098F" w:rsidRDefault="00EC098F" w:rsidP="00EC098F">
      <w:pPr>
        <w:pStyle w:val="NormalWeb"/>
        <w:numPr>
          <w:ilvl w:val="0"/>
          <w:numId w:val="9"/>
        </w:numPr>
      </w:pPr>
      <w:r>
        <w:rPr>
          <w:rFonts w:ascii="Calibri" w:hAnsi="Calibri"/>
          <w:sz w:val="24"/>
          <w:szCs w:val="24"/>
        </w:rPr>
        <w:t xml:space="preserve">Safeguard the good name and values of the organisation. </w:t>
      </w:r>
    </w:p>
    <w:p w14:paraId="17FDFA13" w14:textId="397DF35B" w:rsidR="00EC098F" w:rsidRDefault="00EC098F" w:rsidP="00EC098F">
      <w:pPr>
        <w:pStyle w:val="NormalWeb"/>
        <w:numPr>
          <w:ilvl w:val="0"/>
          <w:numId w:val="9"/>
        </w:numPr>
      </w:pPr>
      <w:r>
        <w:rPr>
          <w:rFonts w:ascii="Calibri" w:hAnsi="Calibri"/>
          <w:sz w:val="24"/>
          <w:szCs w:val="24"/>
        </w:rPr>
        <w:t xml:space="preserve">Promote the Museum, its activities and its needs to the public, private and voluntary </w:t>
      </w:r>
      <w:r w:rsidRPr="00EC098F">
        <w:rPr>
          <w:rFonts w:ascii="Calibri" w:hAnsi="Calibri"/>
          <w:sz w:val="24"/>
          <w:szCs w:val="24"/>
        </w:rPr>
        <w:t>sectors so as to enhance the Museum’s profile and assist with its fundraisin</w:t>
      </w:r>
      <w:r>
        <w:rPr>
          <w:rFonts w:ascii="Calibri" w:hAnsi="Calibri"/>
          <w:sz w:val="24"/>
          <w:szCs w:val="24"/>
        </w:rPr>
        <w:t xml:space="preserve">g </w:t>
      </w:r>
      <w:r w:rsidRPr="00EC098F">
        <w:rPr>
          <w:rFonts w:ascii="Calibri" w:hAnsi="Calibri"/>
          <w:sz w:val="24"/>
          <w:szCs w:val="24"/>
        </w:rPr>
        <w:t xml:space="preserve">activities. </w:t>
      </w:r>
    </w:p>
    <w:p w14:paraId="056F5A09" w14:textId="1E1C9909" w:rsidR="00EC098F" w:rsidRDefault="00EC098F" w:rsidP="00EC098F">
      <w:pPr>
        <w:pStyle w:val="NormalWeb"/>
        <w:numPr>
          <w:ilvl w:val="0"/>
          <w:numId w:val="9"/>
        </w:numPr>
      </w:pPr>
      <w:r>
        <w:rPr>
          <w:rFonts w:ascii="Calibri" w:hAnsi="Calibri"/>
          <w:sz w:val="24"/>
          <w:szCs w:val="24"/>
        </w:rPr>
        <w:t xml:space="preserve">Represent the organisation at functions and meetings as appropriate. </w:t>
      </w:r>
    </w:p>
    <w:p w14:paraId="1BDDC86A" w14:textId="5EBB2AB1" w:rsidR="00EC098F" w:rsidRDefault="00EC098F" w:rsidP="00EC098F">
      <w:pPr>
        <w:pStyle w:val="NormalWeb"/>
        <w:numPr>
          <w:ilvl w:val="0"/>
          <w:numId w:val="9"/>
        </w:numPr>
      </w:pPr>
      <w:r>
        <w:rPr>
          <w:rFonts w:ascii="Calibri" w:hAnsi="Calibri"/>
          <w:sz w:val="24"/>
          <w:szCs w:val="24"/>
        </w:rPr>
        <w:t xml:space="preserve">Act as an enthusiastic and well-informed ambassador for the Museum at all times. </w:t>
      </w:r>
    </w:p>
    <w:p w14:paraId="265E4661" w14:textId="77777777" w:rsidR="00EC098F" w:rsidRDefault="00EC098F" w:rsidP="00EC098F">
      <w:pPr>
        <w:pStyle w:val="NormalWeb"/>
        <w:ind w:left="720"/>
      </w:pPr>
      <w:r>
        <w:rPr>
          <w:rFonts w:ascii="Calibri,Bold" w:hAnsi="Calibri,Bold"/>
          <w:sz w:val="24"/>
          <w:szCs w:val="24"/>
        </w:rPr>
        <w:t xml:space="preserve">Employment and Human Resources Duties </w:t>
      </w:r>
    </w:p>
    <w:p w14:paraId="09BEAFBD" w14:textId="215E3737" w:rsidR="00EC098F" w:rsidRDefault="00EC098F" w:rsidP="00EC098F">
      <w:pPr>
        <w:pStyle w:val="NormalWeb"/>
        <w:numPr>
          <w:ilvl w:val="0"/>
          <w:numId w:val="10"/>
        </w:numPr>
      </w:pPr>
      <w:r>
        <w:rPr>
          <w:rFonts w:ascii="Calibri" w:hAnsi="Calibri"/>
          <w:sz w:val="24"/>
          <w:szCs w:val="24"/>
        </w:rPr>
        <w:t xml:space="preserve">Oversee the recruitment of other trustees. </w:t>
      </w:r>
    </w:p>
    <w:p w14:paraId="0E88683C" w14:textId="3613C21C" w:rsidR="00EC098F" w:rsidRDefault="00EC098F" w:rsidP="00EC098F">
      <w:pPr>
        <w:pStyle w:val="NormalWeb"/>
        <w:numPr>
          <w:ilvl w:val="0"/>
          <w:numId w:val="10"/>
        </w:numPr>
      </w:pPr>
      <w:r>
        <w:rPr>
          <w:rFonts w:ascii="Calibri" w:hAnsi="Calibri"/>
          <w:sz w:val="24"/>
          <w:szCs w:val="24"/>
        </w:rPr>
        <w:t xml:space="preserve">Ensure the safe and efficient use of premises for both staff and the public, in-line </w:t>
      </w:r>
      <w:r w:rsidRPr="00EC098F">
        <w:rPr>
          <w:rFonts w:ascii="Calibri" w:hAnsi="Calibri"/>
          <w:sz w:val="24"/>
          <w:szCs w:val="24"/>
        </w:rPr>
        <w:t xml:space="preserve">with </w:t>
      </w:r>
      <w:r>
        <w:rPr>
          <w:rFonts w:ascii="Calibri" w:hAnsi="Calibri"/>
          <w:sz w:val="24"/>
          <w:szCs w:val="24"/>
        </w:rPr>
        <w:t xml:space="preserve">CMT’s </w:t>
      </w:r>
      <w:r w:rsidRPr="00EC098F">
        <w:rPr>
          <w:rFonts w:ascii="Calibri" w:hAnsi="Calibri"/>
          <w:sz w:val="24"/>
          <w:szCs w:val="24"/>
        </w:rPr>
        <w:t xml:space="preserve"> Health &amp; Safety Policy. </w:t>
      </w:r>
    </w:p>
    <w:p w14:paraId="221386C3" w14:textId="7FBD9DFD" w:rsidR="00EC098F" w:rsidRDefault="00EC098F" w:rsidP="00EC098F">
      <w:pPr>
        <w:pStyle w:val="NormalWeb"/>
        <w:numPr>
          <w:ilvl w:val="0"/>
          <w:numId w:val="10"/>
        </w:numPr>
      </w:pPr>
      <w:r>
        <w:rPr>
          <w:rFonts w:ascii="Calibri" w:hAnsi="Calibri"/>
          <w:sz w:val="24"/>
          <w:szCs w:val="24"/>
        </w:rPr>
        <w:t xml:space="preserve">Abide by the Equal Opportunities Policy. </w:t>
      </w:r>
    </w:p>
    <w:p w14:paraId="6225ACD2" w14:textId="77777777" w:rsidR="00EC098F" w:rsidRDefault="00EC098F" w:rsidP="00EC098F">
      <w:pPr>
        <w:pStyle w:val="NormalWeb"/>
        <w:ind w:left="720"/>
      </w:pPr>
      <w:r>
        <w:rPr>
          <w:rFonts w:ascii="Calibri,Bold" w:hAnsi="Calibri,Bold"/>
          <w:sz w:val="24"/>
          <w:szCs w:val="24"/>
        </w:rPr>
        <w:t xml:space="preserve">Sub-Committees and Working Groups </w:t>
      </w:r>
    </w:p>
    <w:p w14:paraId="1DA3B009" w14:textId="5FAA633B" w:rsidR="00EC098F" w:rsidRPr="00EC098F" w:rsidRDefault="00EC098F" w:rsidP="00617988">
      <w:pPr>
        <w:pStyle w:val="NormalWeb"/>
        <w:ind w:left="709" w:hanging="283"/>
      </w:pPr>
      <w:r w:rsidRPr="00617988">
        <w:rPr>
          <w:rFonts w:ascii="Symbol" w:hAnsi="Symbol"/>
          <w:sz w:val="22"/>
          <w:szCs w:val="22"/>
        </w:rPr>
        <w:t></w:t>
      </w:r>
      <w:r w:rsidR="00617988">
        <w:rPr>
          <w:rFonts w:ascii="Symbol" w:hAnsi="Symbol"/>
          <w:sz w:val="24"/>
          <w:szCs w:val="24"/>
        </w:rPr>
        <w:t xml:space="preserve"> </w:t>
      </w:r>
      <w:r>
        <w:rPr>
          <w:rFonts w:ascii="Symbol" w:hAnsi="Symbol"/>
          <w:sz w:val="24"/>
          <w:szCs w:val="24"/>
        </w:rPr>
        <w:t></w:t>
      </w:r>
      <w:r>
        <w:rPr>
          <w:rFonts w:ascii="Calibri" w:hAnsi="Calibri"/>
          <w:sz w:val="24"/>
          <w:szCs w:val="24"/>
        </w:rPr>
        <w:t>Trustees may be expected to take part in sub-committees and working groups to deliver specific functions in greater detail</w:t>
      </w:r>
      <w:r w:rsidR="00617988">
        <w:rPr>
          <w:rFonts w:ascii="Calibri" w:hAnsi="Calibri"/>
          <w:sz w:val="24"/>
          <w:szCs w:val="24"/>
        </w:rPr>
        <w:t>,</w:t>
      </w:r>
      <w:r>
        <w:rPr>
          <w:rFonts w:ascii="Calibri" w:hAnsi="Calibri"/>
          <w:sz w:val="24"/>
          <w:szCs w:val="24"/>
        </w:rPr>
        <w:t xml:space="preserve"> and particular time-bound tasks. </w:t>
      </w:r>
    </w:p>
    <w:p w14:paraId="292D5994" w14:textId="69348B4B" w:rsidR="00EC098F" w:rsidRDefault="00EC098F" w:rsidP="00EC098F">
      <w:pPr>
        <w:pStyle w:val="NormalWeb"/>
        <w:ind w:left="720"/>
        <w:jc w:val="both"/>
      </w:pPr>
      <w:r>
        <w:rPr>
          <w:rFonts w:ascii="Calibri,Bold" w:hAnsi="Calibri,Bold"/>
          <w:sz w:val="24"/>
          <w:szCs w:val="24"/>
        </w:rPr>
        <w:t xml:space="preserve">For more details of the specific legal obligations of Trustees visit the Charity Commission website www.charity-commission.gov.uk and follow links to their publications CC3a </w:t>
      </w:r>
      <w:r>
        <w:rPr>
          <w:rFonts w:ascii="Calibri,BoldItalic" w:hAnsi="Calibri,BoldItalic"/>
          <w:sz w:val="24"/>
          <w:szCs w:val="24"/>
        </w:rPr>
        <w:t xml:space="preserve">The Essential Trustee: An Introduction </w:t>
      </w:r>
      <w:r>
        <w:rPr>
          <w:rFonts w:ascii="Calibri,Bold" w:hAnsi="Calibri,Bold"/>
          <w:sz w:val="24"/>
          <w:szCs w:val="24"/>
        </w:rPr>
        <w:t xml:space="preserve">(January 2007) and CC3 </w:t>
      </w:r>
      <w:r>
        <w:rPr>
          <w:rFonts w:ascii="Calibri,BoldItalic" w:hAnsi="Calibri,BoldItalic"/>
          <w:sz w:val="24"/>
          <w:szCs w:val="24"/>
        </w:rPr>
        <w:t xml:space="preserve">The Essential Trustee: What you need to know </w:t>
      </w:r>
      <w:r>
        <w:rPr>
          <w:rFonts w:ascii="Calibri,Bold" w:hAnsi="Calibri,Bold"/>
          <w:sz w:val="24"/>
          <w:szCs w:val="24"/>
        </w:rPr>
        <w:t xml:space="preserve">(March 2012). </w:t>
      </w:r>
    </w:p>
    <w:p w14:paraId="5A9A615F" w14:textId="01E2E3D3" w:rsidR="00FC5444" w:rsidRDefault="00FC5444">
      <w:pPr>
        <w:rPr>
          <w:rFonts w:ascii="Calibri" w:hAnsi="Calibri" w:cs="Calibri"/>
          <w:b/>
          <w:bCs/>
          <w:color w:val="000000" w:themeColor="text1"/>
        </w:rPr>
      </w:pPr>
    </w:p>
    <w:p w14:paraId="784AB7E4" w14:textId="77777777" w:rsidR="00367F9E" w:rsidRDefault="00367F9E">
      <w:pPr>
        <w:rPr>
          <w:rFonts w:ascii="Calibri" w:hAnsi="Calibri" w:cs="Calibri"/>
          <w:b/>
          <w:bCs/>
          <w:color w:val="000000" w:themeColor="text1"/>
        </w:rPr>
      </w:pPr>
    </w:p>
    <w:p w14:paraId="06600843" w14:textId="77777777" w:rsidR="00EC098F" w:rsidRPr="00B9247D" w:rsidRDefault="00EC098F">
      <w:pPr>
        <w:rPr>
          <w:rFonts w:ascii="Calibri" w:hAnsi="Calibri" w:cs="Calibri"/>
          <w:b/>
          <w:bCs/>
          <w:color w:val="000000" w:themeColor="text1"/>
        </w:rPr>
      </w:pPr>
    </w:p>
    <w:sectPr w:rsidR="00EC098F" w:rsidRPr="00B9247D">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3C5273" w14:textId="77777777" w:rsidR="007103BA" w:rsidRDefault="007103BA" w:rsidP="007D1D50">
      <w:r>
        <w:separator/>
      </w:r>
    </w:p>
  </w:endnote>
  <w:endnote w:type="continuationSeparator" w:id="0">
    <w:p w14:paraId="591D1B5C" w14:textId="77777777" w:rsidR="007103BA" w:rsidRDefault="007103BA" w:rsidP="007D1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Calibri,Bold">
    <w:altName w:val="Calibri"/>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BoldItalic">
    <w:altName w:val="Calibri"/>
    <w:panose1 w:val="020B060402020202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03871089"/>
      <w:docPartObj>
        <w:docPartGallery w:val="Page Numbers (Bottom of Page)"/>
        <w:docPartUnique/>
      </w:docPartObj>
    </w:sdtPr>
    <w:sdtEndPr>
      <w:rPr>
        <w:rStyle w:val="PageNumber"/>
      </w:rPr>
    </w:sdtEndPr>
    <w:sdtContent>
      <w:p w14:paraId="1BE23CD9" w14:textId="631E95B3" w:rsidR="007D1D50" w:rsidRDefault="007D1D50" w:rsidP="008B18D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6899D4" w14:textId="77777777" w:rsidR="007D1D50" w:rsidRDefault="007D1D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17383854"/>
      <w:docPartObj>
        <w:docPartGallery w:val="Page Numbers (Bottom of Page)"/>
        <w:docPartUnique/>
      </w:docPartObj>
    </w:sdtPr>
    <w:sdtEndPr>
      <w:rPr>
        <w:rStyle w:val="PageNumber"/>
      </w:rPr>
    </w:sdtEndPr>
    <w:sdtContent>
      <w:p w14:paraId="772342E5" w14:textId="76C8C817" w:rsidR="007D1D50" w:rsidRDefault="007D1D50" w:rsidP="008B18D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50BB04" w14:textId="77777777" w:rsidR="007D1D50" w:rsidRDefault="007D1D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55CBD7" w14:textId="77777777" w:rsidR="007103BA" w:rsidRDefault="007103BA" w:rsidP="007D1D50">
      <w:r>
        <w:separator/>
      </w:r>
    </w:p>
  </w:footnote>
  <w:footnote w:type="continuationSeparator" w:id="0">
    <w:p w14:paraId="671EC176" w14:textId="77777777" w:rsidR="007103BA" w:rsidRDefault="007103BA" w:rsidP="007D1D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4861F2"/>
    <w:multiLevelType w:val="multilevel"/>
    <w:tmpl w:val="74A2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5F44C8"/>
    <w:multiLevelType w:val="multilevel"/>
    <w:tmpl w:val="DE48092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281C76CB"/>
    <w:multiLevelType w:val="multilevel"/>
    <w:tmpl w:val="3460CA3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 w15:restartNumberingAfterBreak="0">
    <w:nsid w:val="28CB1C41"/>
    <w:multiLevelType w:val="multilevel"/>
    <w:tmpl w:val="3ABC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1551CE"/>
    <w:multiLevelType w:val="multilevel"/>
    <w:tmpl w:val="1168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783CF0"/>
    <w:multiLevelType w:val="multilevel"/>
    <w:tmpl w:val="258AA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D578DA"/>
    <w:multiLevelType w:val="multilevel"/>
    <w:tmpl w:val="18E4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8807D9"/>
    <w:multiLevelType w:val="multilevel"/>
    <w:tmpl w:val="7904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EE2DC0"/>
    <w:multiLevelType w:val="hybridMultilevel"/>
    <w:tmpl w:val="9ADED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85355C"/>
    <w:multiLevelType w:val="multilevel"/>
    <w:tmpl w:val="6DB4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571D69"/>
    <w:multiLevelType w:val="multilevel"/>
    <w:tmpl w:val="0AB6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8B6EB8"/>
    <w:multiLevelType w:val="multilevel"/>
    <w:tmpl w:val="CBDC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5"/>
  </w:num>
  <w:num w:numId="4">
    <w:abstractNumId w:val="3"/>
  </w:num>
  <w:num w:numId="5">
    <w:abstractNumId w:val="0"/>
  </w:num>
  <w:num w:numId="6">
    <w:abstractNumId w:val="6"/>
  </w:num>
  <w:num w:numId="7">
    <w:abstractNumId w:val="4"/>
  </w:num>
  <w:num w:numId="8">
    <w:abstractNumId w:val="7"/>
  </w:num>
  <w:num w:numId="9">
    <w:abstractNumId w:val="9"/>
  </w:num>
  <w:num w:numId="10">
    <w:abstractNumId w:val="11"/>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657"/>
    <w:rsid w:val="00004884"/>
    <w:rsid w:val="00034050"/>
    <w:rsid w:val="000F2E8C"/>
    <w:rsid w:val="00141350"/>
    <w:rsid w:val="00146631"/>
    <w:rsid w:val="0018329C"/>
    <w:rsid w:val="001A412F"/>
    <w:rsid w:val="001F0E9D"/>
    <w:rsid w:val="002140A1"/>
    <w:rsid w:val="002175B1"/>
    <w:rsid w:val="00234430"/>
    <w:rsid w:val="00244D38"/>
    <w:rsid w:val="00285E33"/>
    <w:rsid w:val="002C2904"/>
    <w:rsid w:val="00321685"/>
    <w:rsid w:val="00337BE7"/>
    <w:rsid w:val="00367F9E"/>
    <w:rsid w:val="00433290"/>
    <w:rsid w:val="00444D95"/>
    <w:rsid w:val="00496C7D"/>
    <w:rsid w:val="005320C4"/>
    <w:rsid w:val="005964FA"/>
    <w:rsid w:val="00597D87"/>
    <w:rsid w:val="005F6547"/>
    <w:rsid w:val="005F6657"/>
    <w:rsid w:val="00605BFB"/>
    <w:rsid w:val="00617988"/>
    <w:rsid w:val="00683F0A"/>
    <w:rsid w:val="00686389"/>
    <w:rsid w:val="006D3FEE"/>
    <w:rsid w:val="006F510C"/>
    <w:rsid w:val="00702553"/>
    <w:rsid w:val="007103BA"/>
    <w:rsid w:val="00732E16"/>
    <w:rsid w:val="007D1D50"/>
    <w:rsid w:val="007E18DF"/>
    <w:rsid w:val="007E3066"/>
    <w:rsid w:val="00817EB9"/>
    <w:rsid w:val="0091214E"/>
    <w:rsid w:val="009B7BDA"/>
    <w:rsid w:val="009E6224"/>
    <w:rsid w:val="00A17127"/>
    <w:rsid w:val="00A25A04"/>
    <w:rsid w:val="00A35E19"/>
    <w:rsid w:val="00A438EA"/>
    <w:rsid w:val="00A50E77"/>
    <w:rsid w:val="00A51793"/>
    <w:rsid w:val="00A60A5E"/>
    <w:rsid w:val="00A62E0C"/>
    <w:rsid w:val="00AB2E40"/>
    <w:rsid w:val="00AB6423"/>
    <w:rsid w:val="00AC2E0A"/>
    <w:rsid w:val="00B00B88"/>
    <w:rsid w:val="00B0341E"/>
    <w:rsid w:val="00B36307"/>
    <w:rsid w:val="00B439D0"/>
    <w:rsid w:val="00B66F13"/>
    <w:rsid w:val="00B9247D"/>
    <w:rsid w:val="00BC2664"/>
    <w:rsid w:val="00BC3088"/>
    <w:rsid w:val="00C07771"/>
    <w:rsid w:val="00C33103"/>
    <w:rsid w:val="00C72CBD"/>
    <w:rsid w:val="00CB5DC0"/>
    <w:rsid w:val="00D9224F"/>
    <w:rsid w:val="00D96736"/>
    <w:rsid w:val="00DB4388"/>
    <w:rsid w:val="00DC26C2"/>
    <w:rsid w:val="00E902C8"/>
    <w:rsid w:val="00EB4CE4"/>
    <w:rsid w:val="00EC098F"/>
    <w:rsid w:val="00F2560D"/>
    <w:rsid w:val="00F65855"/>
    <w:rsid w:val="00F66E1E"/>
    <w:rsid w:val="00F72E31"/>
    <w:rsid w:val="00F85E49"/>
    <w:rsid w:val="00F87BC7"/>
    <w:rsid w:val="00FC3252"/>
    <w:rsid w:val="00FC544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A9E74C1"/>
  <w15:chartTrackingRefBased/>
  <w15:docId w15:val="{3FA3DCC6-C775-6A4F-963C-F24EF8F8A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665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F6657"/>
    <w:rPr>
      <w:rFonts w:ascii="Times New Roman" w:hAnsi="Times New Roman" w:cs="Times New Roman"/>
      <w:sz w:val="18"/>
      <w:szCs w:val="18"/>
    </w:rPr>
  </w:style>
  <w:style w:type="paragraph" w:customStyle="1" w:styleId="ColorfulList-Accent11">
    <w:name w:val="Colorful List - Accent 11"/>
    <w:basedOn w:val="Normal"/>
    <w:uiPriority w:val="34"/>
    <w:rsid w:val="00496C7D"/>
    <w:pPr>
      <w:spacing w:after="120" w:line="264" w:lineRule="auto"/>
      <w:ind w:left="720"/>
      <w:contextualSpacing/>
    </w:pPr>
    <w:rPr>
      <w:rFonts w:ascii="Calibri" w:eastAsia="Times New Roman" w:hAnsi="Calibri" w:cs="Times New Roman"/>
      <w:sz w:val="21"/>
      <w:szCs w:val="21"/>
      <w:lang w:eastAsia="en-GB"/>
    </w:rPr>
  </w:style>
  <w:style w:type="paragraph" w:styleId="NoSpacing">
    <w:name w:val="No Spacing"/>
    <w:link w:val="NoSpacingChar"/>
    <w:uiPriority w:val="1"/>
    <w:qFormat/>
    <w:rsid w:val="00496C7D"/>
    <w:rPr>
      <w:rFonts w:ascii="Calibri" w:eastAsia="Times New Roman" w:hAnsi="Calibri" w:cs="Times New Roman"/>
      <w:sz w:val="20"/>
      <w:szCs w:val="20"/>
      <w:lang w:eastAsia="en-GB"/>
    </w:rPr>
  </w:style>
  <w:style w:type="character" w:customStyle="1" w:styleId="NoSpacingChar">
    <w:name w:val="No Spacing Char"/>
    <w:link w:val="NoSpacing"/>
    <w:uiPriority w:val="1"/>
    <w:rsid w:val="00496C7D"/>
    <w:rPr>
      <w:rFonts w:ascii="Calibri" w:eastAsia="Times New Roman" w:hAnsi="Calibri" w:cs="Times New Roman"/>
      <w:sz w:val="20"/>
      <w:szCs w:val="20"/>
      <w:lang w:eastAsia="en-GB"/>
    </w:rPr>
  </w:style>
  <w:style w:type="paragraph" w:customStyle="1" w:styleId="BodyTextNoNumber">
    <w:name w:val="Body Text No Number"/>
    <w:basedOn w:val="BodyText"/>
    <w:qFormat/>
    <w:rsid w:val="002140A1"/>
    <w:pPr>
      <w:spacing w:before="220" w:after="0" w:line="280" w:lineRule="atLeast"/>
    </w:pPr>
    <w:rPr>
      <w:rFonts w:ascii="Calibri" w:eastAsia="Calibri" w:hAnsi="Calibri" w:cs="Times New Roman"/>
      <w:sz w:val="18"/>
      <w:lang w:val="x-none" w:eastAsia="x-none"/>
    </w:rPr>
  </w:style>
  <w:style w:type="paragraph" w:styleId="BodyText">
    <w:name w:val="Body Text"/>
    <w:basedOn w:val="Normal"/>
    <w:link w:val="BodyTextChar"/>
    <w:uiPriority w:val="99"/>
    <w:semiHidden/>
    <w:unhideWhenUsed/>
    <w:rsid w:val="002140A1"/>
    <w:pPr>
      <w:spacing w:after="120"/>
    </w:pPr>
  </w:style>
  <w:style w:type="character" w:customStyle="1" w:styleId="BodyTextChar">
    <w:name w:val="Body Text Char"/>
    <w:basedOn w:val="DefaultParagraphFont"/>
    <w:link w:val="BodyText"/>
    <w:uiPriority w:val="99"/>
    <w:semiHidden/>
    <w:rsid w:val="002140A1"/>
  </w:style>
  <w:style w:type="paragraph" w:styleId="Footer">
    <w:name w:val="footer"/>
    <w:basedOn w:val="Normal"/>
    <w:link w:val="FooterChar"/>
    <w:uiPriority w:val="99"/>
    <w:unhideWhenUsed/>
    <w:rsid w:val="007D1D50"/>
    <w:pPr>
      <w:tabs>
        <w:tab w:val="center" w:pos="4513"/>
        <w:tab w:val="right" w:pos="9026"/>
      </w:tabs>
    </w:pPr>
  </w:style>
  <w:style w:type="character" w:customStyle="1" w:styleId="FooterChar">
    <w:name w:val="Footer Char"/>
    <w:basedOn w:val="DefaultParagraphFont"/>
    <w:link w:val="Footer"/>
    <w:uiPriority w:val="99"/>
    <w:rsid w:val="007D1D50"/>
  </w:style>
  <w:style w:type="character" w:styleId="PageNumber">
    <w:name w:val="page number"/>
    <w:basedOn w:val="DefaultParagraphFont"/>
    <w:uiPriority w:val="99"/>
    <w:semiHidden/>
    <w:unhideWhenUsed/>
    <w:rsid w:val="007D1D50"/>
  </w:style>
  <w:style w:type="paragraph" w:styleId="NormalWeb">
    <w:name w:val="Normal (Web)"/>
    <w:basedOn w:val="Normal"/>
    <w:uiPriority w:val="99"/>
    <w:unhideWhenUsed/>
    <w:rsid w:val="00EC098F"/>
    <w:pPr>
      <w:spacing w:before="100" w:beforeAutospacing="1" w:after="100" w:afterAutospacing="1"/>
    </w:pPr>
    <w:rPr>
      <w:rFonts w:ascii="PMingLiU" w:eastAsia="PMingLiU" w:hAnsi="Times New Roman" w:cs="Times New Roman"/>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02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11</Pages>
  <Words>2946</Words>
  <Characters>16798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little</dc:creator>
  <cp:keywords/>
  <dc:description/>
  <cp:lastModifiedBy>john little</cp:lastModifiedBy>
  <cp:revision>10</cp:revision>
  <cp:lastPrinted>2023-06-23T11:09:00Z</cp:lastPrinted>
  <dcterms:created xsi:type="dcterms:W3CDTF">2023-06-21T15:59:00Z</dcterms:created>
  <dcterms:modified xsi:type="dcterms:W3CDTF">2023-09-11T11:48:00Z</dcterms:modified>
</cp:coreProperties>
</file>