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83" w:rsidRPr="00BE1683" w:rsidRDefault="00BE1683" w:rsidP="00BE1683">
      <w:pPr>
        <w:pStyle w:val="Heading2A"/>
        <w:rPr>
          <w:rFonts w:cs="Arial"/>
        </w:rPr>
      </w:pPr>
      <w:r w:rsidRPr="00BE1683">
        <w:rPr>
          <w:rFonts w:cs="Arial"/>
        </w:rPr>
        <w:t>CAMBRIDGE MUSEUM OF TECHNOLOGY</w:t>
      </w:r>
    </w:p>
    <w:p w:rsidR="00BE1683" w:rsidRPr="00BE1683" w:rsidRDefault="00BE1683" w:rsidP="00BE1683">
      <w:pPr>
        <w:rPr>
          <w:rFonts w:ascii="Arial" w:hAnsi="Arial" w:cs="Arial"/>
          <w:lang w:eastAsia="en-GB"/>
        </w:rPr>
      </w:pPr>
      <w:r w:rsidRPr="00BE1683">
        <w:rPr>
          <w:rFonts w:ascii="Arial" w:hAnsi="Arial" w:cs="Arial"/>
          <w:lang w:eastAsia="en-GB"/>
        </w:rPr>
        <w:t>The Old Pumping Station, Cheddars Lane, Cambridge, CB5 8LD</w:t>
      </w:r>
    </w:p>
    <w:p w:rsidR="00BE1683" w:rsidRPr="00BE1683" w:rsidRDefault="00BE1683" w:rsidP="00BE1683">
      <w:pPr>
        <w:rPr>
          <w:rFonts w:ascii="Arial" w:hAnsi="Arial" w:cs="Arial"/>
          <w:lang w:eastAsia="en-GB"/>
        </w:rPr>
      </w:pPr>
    </w:p>
    <w:p w:rsidR="00BE1683" w:rsidRPr="00BE1683" w:rsidRDefault="00BE1683" w:rsidP="00BE1683">
      <w:pPr>
        <w:rPr>
          <w:rFonts w:ascii="Arial" w:hAnsi="Arial" w:cs="Arial"/>
          <w:b/>
        </w:rPr>
      </w:pPr>
      <w:r w:rsidRPr="00BE1683">
        <w:rPr>
          <w:rFonts w:ascii="Arial" w:hAnsi="Arial" w:cs="Arial"/>
          <w:b/>
        </w:rPr>
        <w:t xml:space="preserve">Charitable Incorporated Organisation Number </w:t>
      </w:r>
      <w:r w:rsidRPr="00BE1683">
        <w:rPr>
          <w:rFonts w:ascii="Arial" w:hAnsi="Arial" w:cs="Arial"/>
          <w:b/>
          <w:color w:val="222222"/>
          <w:shd w:val="clear" w:color="auto" w:fill="FFFFFF"/>
        </w:rPr>
        <w:t>1156685</w:t>
      </w:r>
    </w:p>
    <w:p w:rsidR="00517928" w:rsidRPr="00BE1683" w:rsidRDefault="00517928" w:rsidP="00D849B5">
      <w:pPr>
        <w:autoSpaceDE w:val="0"/>
        <w:autoSpaceDN w:val="0"/>
        <w:adjustRightInd w:val="0"/>
        <w:jc w:val="center"/>
        <w:rPr>
          <w:rFonts w:ascii="Arial" w:hAnsi="Arial" w:cs="Arial"/>
          <w:sz w:val="28"/>
          <w:szCs w:val="28"/>
          <w:lang w:eastAsia="en-GB"/>
        </w:rPr>
      </w:pPr>
    </w:p>
    <w:p w:rsidR="003C2EF6" w:rsidRPr="00133BD7" w:rsidRDefault="00D70368" w:rsidP="00C777AD">
      <w:pPr>
        <w:autoSpaceDE w:val="0"/>
        <w:autoSpaceDN w:val="0"/>
        <w:adjustRightInd w:val="0"/>
        <w:rPr>
          <w:rFonts w:ascii="Arial" w:hAnsi="Arial" w:cs="Arial"/>
          <w:b/>
          <w:sz w:val="36"/>
          <w:szCs w:val="36"/>
          <w:lang w:eastAsia="en-GB"/>
        </w:rPr>
      </w:pPr>
      <w:r>
        <w:rPr>
          <w:rFonts w:ascii="Arial" w:hAnsi="Arial" w:cs="Arial"/>
          <w:b/>
          <w:sz w:val="36"/>
          <w:szCs w:val="36"/>
          <w:lang w:eastAsia="en-GB"/>
        </w:rPr>
        <w:t>Data Retention</w:t>
      </w:r>
      <w:r w:rsidR="00FD117A">
        <w:rPr>
          <w:rFonts w:ascii="Arial" w:hAnsi="Arial" w:cs="Arial"/>
          <w:b/>
          <w:sz w:val="36"/>
          <w:szCs w:val="36"/>
          <w:lang w:eastAsia="en-GB"/>
        </w:rPr>
        <w:t xml:space="preserve"> </w:t>
      </w:r>
      <w:r>
        <w:rPr>
          <w:rFonts w:ascii="Arial" w:hAnsi="Arial" w:cs="Arial"/>
          <w:b/>
          <w:sz w:val="36"/>
          <w:szCs w:val="36"/>
          <w:lang w:eastAsia="en-GB"/>
        </w:rPr>
        <w:t xml:space="preserve">Policy </w:t>
      </w:r>
      <w:r w:rsidR="00DF1024" w:rsidRPr="00EE0E54">
        <w:rPr>
          <w:rFonts w:ascii="Arial" w:hAnsi="Arial" w:cs="Arial"/>
          <w:b/>
          <w:sz w:val="36"/>
          <w:szCs w:val="36"/>
          <w:lang w:eastAsia="en-GB"/>
        </w:rPr>
        <w:t xml:space="preserve"> </w:t>
      </w:r>
    </w:p>
    <w:p w:rsidR="00133BD7" w:rsidRPr="00BE1683" w:rsidRDefault="00D70368" w:rsidP="00C777AD">
      <w:pPr>
        <w:pStyle w:val="Heading1"/>
        <w:shd w:val="clear" w:color="auto" w:fill="FFFFFF"/>
        <w:rPr>
          <w:b/>
          <w:color w:val="333333"/>
          <w:sz w:val="28"/>
          <w:szCs w:val="28"/>
          <w:lang w:val="en"/>
        </w:rPr>
      </w:pPr>
      <w:r>
        <w:rPr>
          <w:b/>
          <w:color w:val="333333"/>
          <w:sz w:val="28"/>
          <w:szCs w:val="28"/>
          <w:lang w:val="en"/>
        </w:rPr>
        <w:t>Introduction</w:t>
      </w:r>
    </w:p>
    <w:p w:rsidR="00A57071" w:rsidRDefault="00DA1A57" w:rsidP="00D70368">
      <w:pPr>
        <w:pStyle w:val="NormalWeb"/>
        <w:shd w:val="clear" w:color="auto" w:fill="FFFFFF"/>
        <w:spacing w:line="270" w:lineRule="atLeast"/>
        <w:rPr>
          <w:rFonts w:ascii="Arial" w:hAnsi="Arial" w:cs="Arial"/>
          <w:color w:val="000000"/>
          <w:sz w:val="24"/>
          <w:szCs w:val="24"/>
          <w:lang w:val="en"/>
        </w:rPr>
      </w:pPr>
      <w:r w:rsidRPr="00DA1A57">
        <w:rPr>
          <w:rFonts w:ascii="Arial" w:hAnsi="Arial" w:cs="Arial"/>
          <w:color w:val="000000"/>
          <w:sz w:val="24"/>
          <w:szCs w:val="24"/>
          <w:lang w:val="en"/>
        </w:rPr>
        <w:t>This policy supports our</w:t>
      </w:r>
      <w:r>
        <w:rPr>
          <w:rFonts w:ascii="Arial" w:hAnsi="Arial" w:cs="Arial"/>
          <w:color w:val="000000"/>
          <w:sz w:val="24"/>
          <w:szCs w:val="24"/>
          <w:lang w:val="en"/>
        </w:rPr>
        <w:t xml:space="preserve"> Data Management Policy and</w:t>
      </w:r>
      <w:r w:rsidR="00B33D2F">
        <w:rPr>
          <w:rFonts w:ascii="Arial" w:hAnsi="Arial" w:cs="Arial"/>
          <w:color w:val="000000"/>
          <w:sz w:val="24"/>
          <w:szCs w:val="24"/>
          <w:lang w:val="en"/>
        </w:rPr>
        <w:t xml:space="preserve"> Privacy Notice</w:t>
      </w:r>
      <w:r w:rsidR="00056520">
        <w:rPr>
          <w:rFonts w:ascii="Arial" w:hAnsi="Arial" w:cs="Arial"/>
          <w:color w:val="000000"/>
          <w:sz w:val="24"/>
          <w:szCs w:val="24"/>
          <w:lang w:val="en"/>
        </w:rPr>
        <w:t xml:space="preserve"> by defining the museum’s policy and responsibility for retaining personal data.</w:t>
      </w:r>
      <w:r w:rsidR="00A57071">
        <w:rPr>
          <w:rFonts w:ascii="Arial" w:hAnsi="Arial" w:cs="Arial"/>
          <w:color w:val="000000"/>
          <w:sz w:val="24"/>
          <w:szCs w:val="24"/>
          <w:lang w:val="en"/>
        </w:rPr>
        <w:t xml:space="preserve"> </w:t>
      </w:r>
      <w:r w:rsidR="00A57071" w:rsidRPr="00A57071">
        <w:rPr>
          <w:rFonts w:ascii="Arial" w:hAnsi="Arial" w:cs="Arial"/>
          <w:color w:val="000000"/>
          <w:sz w:val="24"/>
          <w:szCs w:val="24"/>
          <w:lang w:val="en"/>
        </w:rPr>
        <w:t>This policy also sets out ou</w:t>
      </w:r>
      <w:r w:rsidR="00A57071">
        <w:rPr>
          <w:rFonts w:ascii="Arial" w:hAnsi="Arial" w:cs="Arial"/>
          <w:color w:val="000000"/>
          <w:sz w:val="24"/>
          <w:szCs w:val="24"/>
          <w:lang w:val="en"/>
        </w:rPr>
        <w:t>r policy</w:t>
      </w:r>
      <w:r w:rsidR="00A57071" w:rsidRPr="00A57071">
        <w:rPr>
          <w:rFonts w:ascii="Arial" w:hAnsi="Arial" w:cs="Arial"/>
          <w:color w:val="000000"/>
          <w:sz w:val="24"/>
          <w:szCs w:val="24"/>
          <w:lang w:val="en"/>
        </w:rPr>
        <w:t xml:space="preserve"> and responsibilities for retaining data which is not personal and therefore outside the remit of GDPR and Data Protection Acts</w:t>
      </w:r>
      <w:r w:rsidR="00A57071">
        <w:rPr>
          <w:rFonts w:ascii="Arial" w:hAnsi="Arial" w:cs="Arial"/>
          <w:color w:val="000000"/>
          <w:sz w:val="24"/>
          <w:szCs w:val="24"/>
          <w:lang w:val="en"/>
        </w:rPr>
        <w:t>.</w:t>
      </w:r>
    </w:p>
    <w:p w:rsidR="00DA1A57" w:rsidRDefault="00D70368" w:rsidP="00D70368">
      <w:pPr>
        <w:pStyle w:val="NormalWeb"/>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T</w:t>
      </w:r>
      <w:r w:rsidRPr="00D70368">
        <w:rPr>
          <w:rFonts w:ascii="Arial" w:hAnsi="Arial" w:cs="Arial"/>
          <w:color w:val="000000"/>
          <w:sz w:val="24"/>
          <w:szCs w:val="24"/>
          <w:lang w:val="en"/>
        </w:rPr>
        <w:t xml:space="preserve">he General Data Protection Regulation (GDPR) 2018 supplemented by the Data Protection Bill, currently being considered by Parliament, replaces the 1998 Data Protection Act (DPA) and sets out EU wide measures for </w:t>
      </w:r>
      <w:r>
        <w:rPr>
          <w:rFonts w:ascii="Arial" w:hAnsi="Arial" w:cs="Arial"/>
          <w:color w:val="000000"/>
          <w:sz w:val="24"/>
          <w:szCs w:val="24"/>
          <w:lang w:val="en"/>
        </w:rPr>
        <w:t xml:space="preserve">personal </w:t>
      </w:r>
      <w:r w:rsidRPr="00D70368">
        <w:rPr>
          <w:rFonts w:ascii="Arial" w:hAnsi="Arial" w:cs="Arial"/>
          <w:color w:val="000000"/>
          <w:sz w:val="24"/>
          <w:szCs w:val="24"/>
          <w:lang w:val="en"/>
        </w:rPr>
        <w:t>data handling and protection.</w:t>
      </w:r>
      <w:r>
        <w:rPr>
          <w:rFonts w:ascii="Arial" w:hAnsi="Arial" w:cs="Arial"/>
          <w:color w:val="000000"/>
          <w:sz w:val="24"/>
          <w:szCs w:val="24"/>
          <w:lang w:val="en"/>
        </w:rPr>
        <w:t xml:space="preserve"> This new Regulation and Data Protection Bill</w:t>
      </w:r>
      <w:r w:rsidRPr="00D70368">
        <w:rPr>
          <w:rFonts w:ascii="Arial" w:hAnsi="Arial" w:cs="Arial"/>
          <w:color w:val="000000"/>
          <w:sz w:val="24"/>
          <w:szCs w:val="24"/>
          <w:lang w:val="en"/>
        </w:rPr>
        <w:t xml:space="preserve"> sets out</w:t>
      </w:r>
      <w:r w:rsidR="00DA1A57">
        <w:rPr>
          <w:rFonts w:ascii="Arial" w:hAnsi="Arial" w:cs="Arial"/>
          <w:color w:val="000000"/>
          <w:sz w:val="24"/>
          <w:szCs w:val="24"/>
          <w:lang w:val="en"/>
        </w:rPr>
        <w:t>:</w:t>
      </w:r>
    </w:p>
    <w:p w:rsidR="00DA1A57" w:rsidRDefault="00DA1A57" w:rsidP="00DA1A57">
      <w:pPr>
        <w:pStyle w:val="NormalWeb"/>
        <w:numPr>
          <w:ilvl w:val="0"/>
          <w:numId w:val="6"/>
        </w:numPr>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The lawful bases by which we can collect data</w:t>
      </w:r>
    </w:p>
    <w:p w:rsidR="00DA1A57" w:rsidRDefault="00DA1A57" w:rsidP="00DA1A57">
      <w:pPr>
        <w:pStyle w:val="NormalWeb"/>
        <w:numPr>
          <w:ilvl w:val="0"/>
          <w:numId w:val="6"/>
        </w:numPr>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H</w:t>
      </w:r>
      <w:r w:rsidR="00D70368" w:rsidRPr="00D70368">
        <w:rPr>
          <w:rFonts w:ascii="Arial" w:hAnsi="Arial" w:cs="Arial"/>
          <w:color w:val="000000"/>
          <w:sz w:val="24"/>
          <w:szCs w:val="24"/>
          <w:lang w:val="en"/>
        </w:rPr>
        <w:t>ow personal data acquired by us should be processed, stored and deleted when no longer required</w:t>
      </w:r>
      <w:r>
        <w:rPr>
          <w:rFonts w:ascii="Arial" w:hAnsi="Arial" w:cs="Arial"/>
          <w:color w:val="000000"/>
          <w:sz w:val="24"/>
          <w:szCs w:val="24"/>
          <w:lang w:val="en"/>
        </w:rPr>
        <w:t>. This</w:t>
      </w:r>
      <w:r w:rsidR="00D70368" w:rsidRPr="00D70368">
        <w:rPr>
          <w:rFonts w:ascii="Arial" w:hAnsi="Arial" w:cs="Arial"/>
          <w:color w:val="000000"/>
          <w:sz w:val="24"/>
          <w:szCs w:val="24"/>
          <w:lang w:val="en"/>
        </w:rPr>
        <w:t xml:space="preserve"> applies to paper records as well as those held on computer</w:t>
      </w:r>
      <w:r>
        <w:rPr>
          <w:rFonts w:ascii="Arial" w:hAnsi="Arial" w:cs="Arial"/>
          <w:color w:val="000000"/>
          <w:sz w:val="24"/>
          <w:szCs w:val="24"/>
          <w:lang w:val="en"/>
        </w:rPr>
        <w:t>s</w:t>
      </w:r>
    </w:p>
    <w:p w:rsidR="00DA1A57" w:rsidRDefault="00DA1A57" w:rsidP="00DA1A57">
      <w:pPr>
        <w:pStyle w:val="NormalWeb"/>
        <w:numPr>
          <w:ilvl w:val="0"/>
          <w:numId w:val="6"/>
        </w:numPr>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Data</w:t>
      </w:r>
      <w:r w:rsidR="00D70368" w:rsidRPr="00D70368">
        <w:rPr>
          <w:rFonts w:ascii="Arial" w:hAnsi="Arial" w:cs="Arial"/>
          <w:color w:val="000000"/>
          <w:sz w:val="24"/>
          <w:szCs w:val="24"/>
          <w:lang w:val="en"/>
        </w:rPr>
        <w:t xml:space="preserve"> automatically processed</w:t>
      </w:r>
      <w:r>
        <w:rPr>
          <w:rFonts w:ascii="Arial" w:hAnsi="Arial" w:cs="Arial"/>
          <w:color w:val="000000"/>
          <w:sz w:val="24"/>
          <w:szCs w:val="24"/>
          <w:lang w:val="en"/>
        </w:rPr>
        <w:t xml:space="preserve"> for example CCTV</w:t>
      </w:r>
    </w:p>
    <w:p w:rsidR="00D70368" w:rsidRDefault="00DA1A57" w:rsidP="00DA1A57">
      <w:pPr>
        <w:pStyle w:val="NormalWeb"/>
        <w:numPr>
          <w:ilvl w:val="0"/>
          <w:numId w:val="6"/>
        </w:numPr>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D</w:t>
      </w:r>
      <w:r w:rsidR="00D70368" w:rsidRPr="00D70368">
        <w:rPr>
          <w:rFonts w:ascii="Arial" w:hAnsi="Arial" w:cs="Arial"/>
          <w:color w:val="000000"/>
          <w:sz w:val="24"/>
          <w:szCs w:val="24"/>
          <w:lang w:val="en"/>
        </w:rPr>
        <w:t xml:space="preserve">ocument image processing, audio/video, photographs </w:t>
      </w:r>
      <w:r>
        <w:rPr>
          <w:rFonts w:ascii="Arial" w:hAnsi="Arial" w:cs="Arial"/>
          <w:color w:val="000000"/>
          <w:sz w:val="24"/>
          <w:szCs w:val="24"/>
          <w:lang w:val="en"/>
        </w:rPr>
        <w:t>acquired by us.</w:t>
      </w:r>
    </w:p>
    <w:p w:rsidR="00DA1A57" w:rsidRDefault="00D70368" w:rsidP="00D70368">
      <w:pPr>
        <w:pStyle w:val="NormalWeb"/>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The Regulation and Bill also require</w:t>
      </w:r>
      <w:r w:rsidR="00B33D2F">
        <w:rPr>
          <w:rFonts w:ascii="Arial" w:hAnsi="Arial" w:cs="Arial"/>
          <w:color w:val="000000"/>
          <w:sz w:val="24"/>
          <w:szCs w:val="24"/>
          <w:lang w:val="en"/>
        </w:rPr>
        <w:t>s</w:t>
      </w:r>
      <w:r>
        <w:rPr>
          <w:rFonts w:ascii="Arial" w:hAnsi="Arial" w:cs="Arial"/>
          <w:color w:val="000000"/>
          <w:sz w:val="24"/>
          <w:szCs w:val="24"/>
          <w:lang w:val="en"/>
        </w:rPr>
        <w:t xml:space="preserve"> those managing data in an organisation (Data Controller</w:t>
      </w:r>
      <w:r w:rsidR="00DA1A57">
        <w:rPr>
          <w:rFonts w:ascii="Arial" w:hAnsi="Arial" w:cs="Arial"/>
          <w:color w:val="000000"/>
          <w:sz w:val="24"/>
          <w:szCs w:val="24"/>
          <w:lang w:val="en"/>
        </w:rPr>
        <w:t>, Data Processors</w:t>
      </w:r>
      <w:r>
        <w:rPr>
          <w:rFonts w:ascii="Arial" w:hAnsi="Arial" w:cs="Arial"/>
          <w:color w:val="000000"/>
          <w:sz w:val="24"/>
          <w:szCs w:val="24"/>
          <w:lang w:val="en"/>
        </w:rPr>
        <w:t>) to define how long personal data should be kept, when it should be deleted and on what basis it was collected e.g. by obtain</w:t>
      </w:r>
      <w:r w:rsidR="00DA1A57">
        <w:rPr>
          <w:rFonts w:ascii="Arial" w:hAnsi="Arial" w:cs="Arial"/>
          <w:color w:val="000000"/>
          <w:sz w:val="24"/>
          <w:szCs w:val="24"/>
          <w:lang w:val="en"/>
        </w:rPr>
        <w:t>ing consent from the individual. This information must also be made available to any individual wishing to know how long we retain data and the lawful basis we used to collect the data.</w:t>
      </w:r>
    </w:p>
    <w:p w:rsidR="00D70368" w:rsidRDefault="00DA1A57" w:rsidP="00D70368">
      <w:pPr>
        <w:pStyle w:val="NormalWeb"/>
        <w:shd w:val="clear" w:color="auto" w:fill="FFFFFF"/>
        <w:spacing w:line="270" w:lineRule="atLeast"/>
        <w:rPr>
          <w:rFonts w:ascii="Arial" w:hAnsi="Arial" w:cs="Arial"/>
          <w:color w:val="000000"/>
          <w:sz w:val="24"/>
          <w:szCs w:val="24"/>
          <w:lang w:val="en"/>
        </w:rPr>
      </w:pPr>
      <w:r>
        <w:rPr>
          <w:rFonts w:ascii="Arial" w:hAnsi="Arial" w:cs="Arial"/>
          <w:color w:val="000000"/>
          <w:sz w:val="24"/>
          <w:szCs w:val="24"/>
          <w:lang w:val="en"/>
        </w:rPr>
        <w:t>A regular audit, maximum of two years from collecting data, must also be carried out and historic data no longer required deleted.</w:t>
      </w:r>
    </w:p>
    <w:p w:rsidR="00056520" w:rsidRDefault="00056520" w:rsidP="00D70368">
      <w:pPr>
        <w:pStyle w:val="NormalWeb"/>
        <w:shd w:val="clear" w:color="auto" w:fill="FFFFFF"/>
        <w:spacing w:line="270" w:lineRule="atLeast"/>
        <w:rPr>
          <w:rFonts w:ascii="Arial" w:hAnsi="Arial" w:cs="Arial"/>
          <w:b/>
          <w:color w:val="000000"/>
          <w:sz w:val="28"/>
          <w:szCs w:val="28"/>
          <w:lang w:val="en"/>
        </w:rPr>
      </w:pPr>
      <w:r>
        <w:rPr>
          <w:rFonts w:ascii="Arial" w:hAnsi="Arial" w:cs="Arial"/>
          <w:b/>
          <w:color w:val="000000"/>
          <w:sz w:val="28"/>
          <w:szCs w:val="28"/>
          <w:lang w:val="en"/>
        </w:rPr>
        <w:t>Scope</w:t>
      </w:r>
    </w:p>
    <w:p w:rsidR="00133BD7" w:rsidRPr="00BE1683" w:rsidRDefault="00A57071" w:rsidP="00133BD7">
      <w:pPr>
        <w:pStyle w:val="NormalWeb"/>
        <w:shd w:val="clear" w:color="auto" w:fill="FFFFFF"/>
        <w:spacing w:line="270" w:lineRule="atLeast"/>
        <w:rPr>
          <w:rFonts w:ascii="Arial" w:hAnsi="Arial" w:cs="Arial"/>
          <w:color w:val="000000"/>
          <w:sz w:val="24"/>
          <w:szCs w:val="24"/>
          <w:lang w:val="en"/>
        </w:rPr>
      </w:pPr>
      <w:r w:rsidRPr="00A57071">
        <w:rPr>
          <w:rFonts w:ascii="Arial" w:hAnsi="Arial" w:cs="Arial"/>
          <w:color w:val="000000"/>
          <w:sz w:val="24"/>
          <w:szCs w:val="24"/>
          <w:lang w:val="en"/>
        </w:rPr>
        <w:t xml:space="preserve">This </w:t>
      </w:r>
      <w:r>
        <w:rPr>
          <w:rFonts w:ascii="Arial" w:hAnsi="Arial" w:cs="Arial"/>
          <w:color w:val="000000"/>
          <w:sz w:val="24"/>
          <w:szCs w:val="24"/>
          <w:lang w:val="en"/>
        </w:rPr>
        <w:t>policy applies to all physical and electronic records created, received, particularly from third parties, or maintained by staff and volunteers of the museum in the course of carrying out their duties. For more information on processing data, roles and</w:t>
      </w:r>
      <w:r w:rsidR="00B33D2F">
        <w:rPr>
          <w:rFonts w:ascii="Arial" w:hAnsi="Arial" w:cs="Arial"/>
          <w:color w:val="000000"/>
          <w:sz w:val="24"/>
          <w:szCs w:val="24"/>
          <w:lang w:val="en"/>
        </w:rPr>
        <w:t xml:space="preserve"> responsibilities please see the</w:t>
      </w:r>
      <w:r>
        <w:rPr>
          <w:rFonts w:ascii="Arial" w:hAnsi="Arial" w:cs="Arial"/>
          <w:color w:val="000000"/>
          <w:sz w:val="24"/>
          <w:szCs w:val="24"/>
          <w:lang w:val="en"/>
        </w:rPr>
        <w:t xml:space="preserve"> Data Management Policy.</w:t>
      </w:r>
    </w:p>
    <w:p w:rsidR="00A57071" w:rsidRDefault="00A57071" w:rsidP="00E70390">
      <w:pPr>
        <w:pStyle w:val="Heading2"/>
        <w:shd w:val="clear" w:color="auto" w:fill="FFFFFF"/>
        <w:rPr>
          <w:b/>
          <w:color w:val="000000"/>
          <w:sz w:val="28"/>
          <w:szCs w:val="28"/>
          <w:lang w:val="en"/>
        </w:rPr>
      </w:pPr>
      <w:r>
        <w:rPr>
          <w:b/>
          <w:color w:val="000000"/>
          <w:sz w:val="28"/>
          <w:szCs w:val="28"/>
          <w:lang w:val="en"/>
        </w:rPr>
        <w:t>Responsibilities</w:t>
      </w:r>
    </w:p>
    <w:p w:rsidR="00F750C6" w:rsidRDefault="00A57071" w:rsidP="00E70390">
      <w:pPr>
        <w:pStyle w:val="Heading2"/>
        <w:shd w:val="clear" w:color="auto" w:fill="FFFFFF"/>
        <w:rPr>
          <w:color w:val="000000"/>
          <w:sz w:val="24"/>
          <w:szCs w:val="24"/>
          <w:lang w:val="en"/>
        </w:rPr>
      </w:pPr>
      <w:r>
        <w:rPr>
          <w:color w:val="000000"/>
          <w:sz w:val="24"/>
          <w:szCs w:val="24"/>
          <w:lang w:val="en"/>
        </w:rPr>
        <w:t xml:space="preserve">The Board of Trustees are ultimately responsible </w:t>
      </w:r>
      <w:r w:rsidR="00B33D2F">
        <w:rPr>
          <w:color w:val="000000"/>
          <w:sz w:val="24"/>
          <w:szCs w:val="24"/>
          <w:lang w:val="en"/>
        </w:rPr>
        <w:t>for</w:t>
      </w:r>
      <w:r w:rsidR="00A77543">
        <w:rPr>
          <w:color w:val="000000"/>
          <w:sz w:val="24"/>
          <w:szCs w:val="24"/>
          <w:lang w:val="en"/>
        </w:rPr>
        <w:t xml:space="preserve"> determining the processes, means and reasons by which the museum stores and retains data.</w:t>
      </w:r>
      <w:r w:rsidR="00A77543">
        <w:rPr>
          <w:color w:val="000000"/>
          <w:sz w:val="24"/>
          <w:szCs w:val="24"/>
          <w:lang w:val="en"/>
        </w:rPr>
        <w:br/>
        <w:t xml:space="preserve">It is expected the work will be delegated to staff </w:t>
      </w:r>
      <w:r w:rsidR="00B33D2F">
        <w:rPr>
          <w:color w:val="000000"/>
          <w:sz w:val="24"/>
          <w:szCs w:val="24"/>
          <w:lang w:val="en"/>
        </w:rPr>
        <w:t>and volunteers and 3</w:t>
      </w:r>
      <w:r w:rsidR="00B33D2F" w:rsidRPr="00B33D2F">
        <w:rPr>
          <w:color w:val="000000"/>
          <w:sz w:val="24"/>
          <w:szCs w:val="24"/>
          <w:vertAlign w:val="superscript"/>
          <w:lang w:val="en"/>
        </w:rPr>
        <w:t>rd</w:t>
      </w:r>
      <w:r w:rsidR="00B33D2F">
        <w:rPr>
          <w:color w:val="000000"/>
          <w:sz w:val="24"/>
          <w:szCs w:val="24"/>
          <w:lang w:val="en"/>
        </w:rPr>
        <w:t xml:space="preserve"> parties</w:t>
      </w:r>
      <w:r w:rsidR="00A77543">
        <w:rPr>
          <w:color w:val="000000"/>
          <w:sz w:val="24"/>
          <w:szCs w:val="24"/>
          <w:lang w:val="en"/>
        </w:rPr>
        <w:t xml:space="preserve"> but the Board of Trustees remain accountable </w:t>
      </w:r>
      <w:r w:rsidR="00CB71AE">
        <w:rPr>
          <w:color w:val="000000"/>
          <w:sz w:val="24"/>
          <w:szCs w:val="24"/>
          <w:lang w:val="en"/>
        </w:rPr>
        <w:t xml:space="preserve">for the policy </w:t>
      </w:r>
      <w:r w:rsidR="00A77543">
        <w:rPr>
          <w:color w:val="000000"/>
          <w:sz w:val="24"/>
          <w:szCs w:val="24"/>
          <w:lang w:val="en"/>
        </w:rPr>
        <w:t xml:space="preserve">and for ensuring compliance with </w:t>
      </w:r>
      <w:r w:rsidR="00CB71AE">
        <w:rPr>
          <w:color w:val="000000"/>
          <w:sz w:val="24"/>
          <w:szCs w:val="24"/>
          <w:lang w:val="en"/>
        </w:rPr>
        <w:t>it</w:t>
      </w:r>
      <w:r w:rsidR="00A77543">
        <w:rPr>
          <w:color w:val="000000"/>
          <w:sz w:val="24"/>
          <w:szCs w:val="24"/>
          <w:lang w:val="en"/>
        </w:rPr>
        <w:t>.</w:t>
      </w:r>
    </w:p>
    <w:p w:rsidR="00F750C6" w:rsidRDefault="00F750C6" w:rsidP="00E70390">
      <w:pPr>
        <w:pStyle w:val="Heading2"/>
        <w:shd w:val="clear" w:color="auto" w:fill="FFFFFF"/>
        <w:rPr>
          <w:color w:val="000000"/>
          <w:sz w:val="24"/>
          <w:szCs w:val="24"/>
          <w:lang w:val="en"/>
        </w:rPr>
      </w:pPr>
    </w:p>
    <w:p w:rsidR="00F750C6" w:rsidRPr="00A57071" w:rsidRDefault="00F750C6" w:rsidP="00E70390">
      <w:pPr>
        <w:pStyle w:val="Heading2"/>
        <w:shd w:val="clear" w:color="auto" w:fill="FFFFFF"/>
        <w:rPr>
          <w:color w:val="000000"/>
          <w:sz w:val="24"/>
          <w:szCs w:val="24"/>
          <w:lang w:val="en"/>
        </w:rPr>
      </w:pPr>
    </w:p>
    <w:p w:rsidR="00A57071" w:rsidRDefault="00CB71AE" w:rsidP="00E70390">
      <w:pPr>
        <w:pStyle w:val="Heading2"/>
        <w:shd w:val="clear" w:color="auto" w:fill="FFFFFF"/>
        <w:rPr>
          <w:b/>
          <w:color w:val="000000"/>
          <w:sz w:val="24"/>
          <w:szCs w:val="24"/>
          <w:lang w:val="en"/>
        </w:rPr>
      </w:pPr>
      <w:r>
        <w:rPr>
          <w:b/>
          <w:color w:val="000000"/>
          <w:sz w:val="24"/>
          <w:szCs w:val="24"/>
          <w:lang w:val="en"/>
        </w:rPr>
        <w:lastRenderedPageBreak/>
        <w:t>Curator of the Museum</w:t>
      </w:r>
    </w:p>
    <w:p w:rsidR="00A57071" w:rsidRDefault="00CB71AE" w:rsidP="00E70390">
      <w:pPr>
        <w:pStyle w:val="Heading2"/>
        <w:shd w:val="clear" w:color="auto" w:fill="FFFFFF"/>
        <w:rPr>
          <w:color w:val="000000"/>
          <w:sz w:val="24"/>
          <w:szCs w:val="24"/>
          <w:lang w:val="en"/>
        </w:rPr>
      </w:pPr>
      <w:r>
        <w:rPr>
          <w:color w:val="000000"/>
          <w:sz w:val="24"/>
          <w:szCs w:val="24"/>
          <w:lang w:val="en"/>
        </w:rPr>
        <w:t>The Museum Curator and staff, together with appropriate volunteers are responsible for drawing up guidance on good data retention management practice and promoting compliance with this policy in such a way as to ensure the easy, appropriate and timely retrieval of information.</w:t>
      </w:r>
    </w:p>
    <w:p w:rsidR="00CB71AE" w:rsidRDefault="00CB71AE" w:rsidP="00E70390">
      <w:pPr>
        <w:pStyle w:val="Heading2"/>
        <w:shd w:val="clear" w:color="auto" w:fill="FFFFFF"/>
        <w:rPr>
          <w:b/>
          <w:color w:val="000000"/>
          <w:sz w:val="24"/>
          <w:szCs w:val="24"/>
          <w:lang w:val="en"/>
        </w:rPr>
      </w:pPr>
      <w:r>
        <w:rPr>
          <w:b/>
          <w:color w:val="000000"/>
          <w:sz w:val="24"/>
          <w:szCs w:val="24"/>
          <w:lang w:val="en"/>
        </w:rPr>
        <w:t>Employees and Volunteers</w:t>
      </w:r>
    </w:p>
    <w:p w:rsidR="00CB71AE" w:rsidRDefault="00CB71AE" w:rsidP="00E70390">
      <w:pPr>
        <w:pStyle w:val="Heading2"/>
        <w:shd w:val="clear" w:color="auto" w:fill="FFFFFF"/>
        <w:rPr>
          <w:color w:val="000000"/>
          <w:sz w:val="24"/>
          <w:szCs w:val="24"/>
          <w:lang w:val="en"/>
        </w:rPr>
      </w:pPr>
      <w:r>
        <w:rPr>
          <w:color w:val="000000"/>
          <w:sz w:val="24"/>
          <w:szCs w:val="24"/>
          <w:lang w:val="en"/>
        </w:rPr>
        <w:t xml:space="preserve">Individual employees and volunteers must ensure that the data, records etc. for which they are responsible are accurate, are maintained and are disposed of in accordance with </w:t>
      </w:r>
      <w:r w:rsidR="00790BAD">
        <w:rPr>
          <w:color w:val="000000"/>
          <w:sz w:val="24"/>
          <w:szCs w:val="24"/>
          <w:lang w:val="en"/>
        </w:rPr>
        <w:t>the guidelines.</w:t>
      </w:r>
    </w:p>
    <w:p w:rsidR="00790BAD" w:rsidRDefault="00DE7D4F" w:rsidP="00E70390">
      <w:pPr>
        <w:pStyle w:val="Heading2"/>
        <w:shd w:val="clear" w:color="auto" w:fill="FFFFFF"/>
        <w:rPr>
          <w:b/>
          <w:color w:val="000000"/>
          <w:sz w:val="28"/>
          <w:szCs w:val="28"/>
          <w:lang w:val="en"/>
        </w:rPr>
      </w:pPr>
      <w:r>
        <w:rPr>
          <w:b/>
          <w:color w:val="000000"/>
          <w:sz w:val="28"/>
          <w:szCs w:val="28"/>
          <w:lang w:val="en"/>
        </w:rPr>
        <w:t>Policy</w:t>
      </w:r>
    </w:p>
    <w:p w:rsidR="00DE7D4F" w:rsidRDefault="00DE7D4F" w:rsidP="00E70390">
      <w:pPr>
        <w:pStyle w:val="Heading2"/>
        <w:shd w:val="clear" w:color="auto" w:fill="FFFFFF"/>
        <w:rPr>
          <w:color w:val="000000"/>
          <w:sz w:val="24"/>
          <w:szCs w:val="24"/>
          <w:lang w:val="en"/>
        </w:rPr>
      </w:pPr>
      <w:r>
        <w:rPr>
          <w:color w:val="000000"/>
          <w:sz w:val="24"/>
          <w:szCs w:val="24"/>
          <w:lang w:val="en"/>
        </w:rPr>
        <w:t>The museum will manage data retention in an efficient and systematic manner to support its operations and to meet legislative, regulatory, funding and ethical requirements.</w:t>
      </w:r>
    </w:p>
    <w:p w:rsidR="00F750C6" w:rsidRDefault="00F750C6" w:rsidP="00E70390">
      <w:pPr>
        <w:pStyle w:val="Heading2"/>
        <w:shd w:val="clear" w:color="auto" w:fill="FFFFFF"/>
        <w:rPr>
          <w:color w:val="000000"/>
          <w:sz w:val="24"/>
          <w:szCs w:val="24"/>
          <w:lang w:val="en"/>
        </w:rPr>
      </w:pPr>
      <w:r>
        <w:rPr>
          <w:color w:val="000000"/>
          <w:sz w:val="24"/>
          <w:szCs w:val="24"/>
          <w:lang w:val="en"/>
        </w:rPr>
        <w:t>Records will be created, maintained and retained in order to provide information about and evidence of the museum’s transactions and activities. Retention Schedules will govern the period of time the data and records will be retained.</w:t>
      </w:r>
    </w:p>
    <w:p w:rsidR="00D65120" w:rsidRPr="005D6609" w:rsidRDefault="00F750C6" w:rsidP="005D6609">
      <w:pPr>
        <w:pStyle w:val="Heading2"/>
        <w:shd w:val="clear" w:color="auto" w:fill="FFFFFF"/>
        <w:rPr>
          <w:color w:val="000000"/>
          <w:sz w:val="24"/>
          <w:szCs w:val="24"/>
          <w:lang w:val="en"/>
        </w:rPr>
      </w:pPr>
      <w:r>
        <w:rPr>
          <w:color w:val="000000"/>
          <w:sz w:val="24"/>
          <w:szCs w:val="24"/>
          <w:lang w:val="en"/>
        </w:rPr>
        <w:t>Data retention and records management training is mandatory for all staff, volunteers involved in data management, Committee Chairs</w:t>
      </w:r>
      <w:r w:rsidR="00B33D2F">
        <w:rPr>
          <w:color w:val="000000"/>
          <w:sz w:val="24"/>
          <w:szCs w:val="24"/>
          <w:lang w:val="en"/>
        </w:rPr>
        <w:t>.</w:t>
      </w:r>
      <w:bookmarkStart w:id="0" w:name="_GoBack"/>
      <w:bookmarkEnd w:id="0"/>
    </w:p>
    <w:sectPr w:rsidR="00D65120" w:rsidRPr="005D6609" w:rsidSect="00AF30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86" w:rsidRDefault="00F80286" w:rsidP="00911994">
      <w:r>
        <w:separator/>
      </w:r>
    </w:p>
  </w:endnote>
  <w:endnote w:type="continuationSeparator" w:id="0">
    <w:p w:rsidR="00F80286" w:rsidRDefault="00F80286" w:rsidP="009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86" w:rsidRDefault="00F80286" w:rsidP="00911994">
      <w:r>
        <w:separator/>
      </w:r>
    </w:p>
  </w:footnote>
  <w:footnote w:type="continuationSeparator" w:id="0">
    <w:p w:rsidR="00F80286" w:rsidRDefault="00F80286" w:rsidP="009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595"/>
    <w:multiLevelType w:val="multilevel"/>
    <w:tmpl w:val="BA0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F5945"/>
    <w:multiLevelType w:val="hybridMultilevel"/>
    <w:tmpl w:val="F5CC243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2B46494A"/>
    <w:multiLevelType w:val="multilevel"/>
    <w:tmpl w:val="C090C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95BF7"/>
    <w:multiLevelType w:val="multilevel"/>
    <w:tmpl w:val="1006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B031D"/>
    <w:multiLevelType w:val="multilevel"/>
    <w:tmpl w:val="1FA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5D7AF5"/>
    <w:multiLevelType w:val="multilevel"/>
    <w:tmpl w:val="C6DA33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F6"/>
    <w:rsid w:val="00056520"/>
    <w:rsid w:val="000A1806"/>
    <w:rsid w:val="00125F82"/>
    <w:rsid w:val="00133BD7"/>
    <w:rsid w:val="00160AD5"/>
    <w:rsid w:val="001B3A8C"/>
    <w:rsid w:val="001D03BA"/>
    <w:rsid w:val="001F7EC7"/>
    <w:rsid w:val="00204A3A"/>
    <w:rsid w:val="00300EA0"/>
    <w:rsid w:val="003849F7"/>
    <w:rsid w:val="003C2EF6"/>
    <w:rsid w:val="003D65B1"/>
    <w:rsid w:val="00497912"/>
    <w:rsid w:val="004E19E5"/>
    <w:rsid w:val="00517928"/>
    <w:rsid w:val="00560744"/>
    <w:rsid w:val="005B495B"/>
    <w:rsid w:val="005D6609"/>
    <w:rsid w:val="00607AAB"/>
    <w:rsid w:val="00643929"/>
    <w:rsid w:val="006769F9"/>
    <w:rsid w:val="006E57F8"/>
    <w:rsid w:val="00726B87"/>
    <w:rsid w:val="00737C37"/>
    <w:rsid w:val="00761D91"/>
    <w:rsid w:val="00790BAD"/>
    <w:rsid w:val="00826801"/>
    <w:rsid w:val="008E6E28"/>
    <w:rsid w:val="00906E2A"/>
    <w:rsid w:val="00911994"/>
    <w:rsid w:val="009434F8"/>
    <w:rsid w:val="009F3B47"/>
    <w:rsid w:val="00A57071"/>
    <w:rsid w:val="00A77543"/>
    <w:rsid w:val="00A77C06"/>
    <w:rsid w:val="00AF30A2"/>
    <w:rsid w:val="00B33D2F"/>
    <w:rsid w:val="00B66AE8"/>
    <w:rsid w:val="00BB0C57"/>
    <w:rsid w:val="00BC6B48"/>
    <w:rsid w:val="00BE1683"/>
    <w:rsid w:val="00C22C4D"/>
    <w:rsid w:val="00C777AD"/>
    <w:rsid w:val="00CB71AE"/>
    <w:rsid w:val="00CF1546"/>
    <w:rsid w:val="00D65120"/>
    <w:rsid w:val="00D70368"/>
    <w:rsid w:val="00D72C75"/>
    <w:rsid w:val="00D849B5"/>
    <w:rsid w:val="00DA1A57"/>
    <w:rsid w:val="00DD5399"/>
    <w:rsid w:val="00DE7D4F"/>
    <w:rsid w:val="00DE7DF1"/>
    <w:rsid w:val="00DF1024"/>
    <w:rsid w:val="00E70390"/>
    <w:rsid w:val="00E824F4"/>
    <w:rsid w:val="00EE0E54"/>
    <w:rsid w:val="00F07C02"/>
    <w:rsid w:val="00F750C6"/>
    <w:rsid w:val="00F80286"/>
    <w:rsid w:val="00FD117A"/>
    <w:rsid w:val="00FE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3B30F"/>
  <w15:chartTrackingRefBased/>
  <w15:docId w15:val="{42B5364B-46BC-4142-9B38-32D12ED0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rsid w:val="00133BD7"/>
    <w:pPr>
      <w:spacing w:before="100" w:beforeAutospacing="1" w:after="120" w:line="300" w:lineRule="atLeast"/>
      <w:outlineLvl w:val="0"/>
    </w:pPr>
    <w:rPr>
      <w:rFonts w:ascii="Arial" w:hAnsi="Arial" w:cs="Arial"/>
      <w:kern w:val="36"/>
      <w:sz w:val="36"/>
      <w:szCs w:val="36"/>
      <w:lang w:eastAsia="en-GB"/>
    </w:rPr>
  </w:style>
  <w:style w:type="paragraph" w:styleId="Heading2">
    <w:name w:val="heading 2"/>
    <w:basedOn w:val="Normal"/>
    <w:qFormat/>
    <w:rsid w:val="00133BD7"/>
    <w:pPr>
      <w:spacing w:before="100" w:beforeAutospacing="1" w:after="120" w:line="300" w:lineRule="atLeast"/>
      <w:outlineLvl w:val="1"/>
    </w:pPr>
    <w:rPr>
      <w:rFonts w:ascii="Arial" w:hAnsi="Arial" w:cs="Arial"/>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3BD7"/>
    <w:pPr>
      <w:spacing w:after="240"/>
    </w:pPr>
    <w:rPr>
      <w:sz w:val="18"/>
      <w:szCs w:val="18"/>
      <w:lang w:eastAsia="en-GB"/>
    </w:rPr>
  </w:style>
  <w:style w:type="paragraph" w:styleId="Header">
    <w:name w:val="header"/>
    <w:basedOn w:val="Normal"/>
    <w:link w:val="HeaderChar"/>
    <w:rsid w:val="00911994"/>
    <w:pPr>
      <w:tabs>
        <w:tab w:val="center" w:pos="4513"/>
        <w:tab w:val="right" w:pos="9026"/>
      </w:tabs>
    </w:pPr>
  </w:style>
  <w:style w:type="character" w:customStyle="1" w:styleId="HeaderChar">
    <w:name w:val="Header Char"/>
    <w:basedOn w:val="DefaultParagraphFont"/>
    <w:link w:val="Header"/>
    <w:rsid w:val="00911994"/>
    <w:rPr>
      <w:sz w:val="24"/>
      <w:szCs w:val="24"/>
      <w:lang w:eastAsia="en-US"/>
    </w:rPr>
  </w:style>
  <w:style w:type="paragraph" w:styleId="Footer">
    <w:name w:val="footer"/>
    <w:basedOn w:val="Normal"/>
    <w:link w:val="FooterChar"/>
    <w:rsid w:val="00911994"/>
    <w:pPr>
      <w:tabs>
        <w:tab w:val="center" w:pos="4513"/>
        <w:tab w:val="right" w:pos="9026"/>
      </w:tabs>
    </w:pPr>
  </w:style>
  <w:style w:type="character" w:customStyle="1" w:styleId="FooterChar">
    <w:name w:val="Footer Char"/>
    <w:basedOn w:val="DefaultParagraphFont"/>
    <w:link w:val="Footer"/>
    <w:rsid w:val="00911994"/>
    <w:rPr>
      <w:sz w:val="24"/>
      <w:szCs w:val="24"/>
      <w:lang w:eastAsia="en-US"/>
    </w:rPr>
  </w:style>
  <w:style w:type="character" w:customStyle="1" w:styleId="apple-converted-space">
    <w:name w:val="apple-converted-space"/>
    <w:basedOn w:val="DefaultParagraphFont"/>
    <w:rsid w:val="00D65120"/>
  </w:style>
  <w:style w:type="character" w:styleId="Hyperlink">
    <w:name w:val="Hyperlink"/>
    <w:basedOn w:val="DefaultParagraphFont"/>
    <w:uiPriority w:val="99"/>
    <w:unhideWhenUsed/>
    <w:rsid w:val="00D65120"/>
    <w:rPr>
      <w:color w:val="0000FF"/>
      <w:u w:val="single"/>
    </w:rPr>
  </w:style>
  <w:style w:type="paragraph" w:customStyle="1" w:styleId="Heading2A">
    <w:name w:val="Heading 2 A"/>
    <w:next w:val="Normal"/>
    <w:autoRedefine/>
    <w:rsid w:val="00BE1683"/>
    <w:pPr>
      <w:keepNext/>
      <w:outlineLvl w:val="1"/>
    </w:pPr>
    <w:rPr>
      <w:rFonts w:ascii="Arial" w:eastAsia="ヒラギノ角ゴ Pro W3" w:hAnsi="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1371">
      <w:bodyDiv w:val="1"/>
      <w:marLeft w:val="0"/>
      <w:marRight w:val="0"/>
      <w:marTop w:val="0"/>
      <w:marBottom w:val="0"/>
      <w:divBdr>
        <w:top w:val="none" w:sz="0" w:space="0" w:color="auto"/>
        <w:left w:val="none" w:sz="0" w:space="0" w:color="auto"/>
        <w:bottom w:val="none" w:sz="0" w:space="0" w:color="auto"/>
        <w:right w:val="none" w:sz="0" w:space="0" w:color="auto"/>
      </w:divBdr>
    </w:div>
    <w:div w:id="533663167">
      <w:bodyDiv w:val="1"/>
      <w:marLeft w:val="0"/>
      <w:marRight w:val="0"/>
      <w:marTop w:val="0"/>
      <w:marBottom w:val="0"/>
      <w:divBdr>
        <w:top w:val="none" w:sz="0" w:space="0" w:color="auto"/>
        <w:left w:val="none" w:sz="0" w:space="0" w:color="auto"/>
        <w:bottom w:val="none" w:sz="0" w:space="0" w:color="auto"/>
        <w:right w:val="none" w:sz="0" w:space="0" w:color="auto"/>
      </w:divBdr>
    </w:div>
    <w:div w:id="989284813">
      <w:bodyDiv w:val="1"/>
      <w:marLeft w:val="0"/>
      <w:marRight w:val="0"/>
      <w:marTop w:val="0"/>
      <w:marBottom w:val="0"/>
      <w:divBdr>
        <w:top w:val="none" w:sz="0" w:space="0" w:color="auto"/>
        <w:left w:val="none" w:sz="0" w:space="0" w:color="auto"/>
        <w:bottom w:val="none" w:sz="0" w:space="0" w:color="auto"/>
        <w:right w:val="none" w:sz="0" w:space="0" w:color="auto"/>
      </w:divBdr>
      <w:divsChild>
        <w:div w:id="310911754">
          <w:marLeft w:val="0"/>
          <w:marRight w:val="0"/>
          <w:marTop w:val="0"/>
          <w:marBottom w:val="0"/>
          <w:divBdr>
            <w:top w:val="none" w:sz="0" w:space="0" w:color="auto"/>
            <w:left w:val="single" w:sz="8" w:space="20" w:color="006666"/>
            <w:bottom w:val="single" w:sz="8" w:space="0" w:color="006666"/>
            <w:right w:val="single" w:sz="8" w:space="20" w:color="006666"/>
          </w:divBdr>
          <w:divsChild>
            <w:div w:id="2114785875">
              <w:marLeft w:val="0"/>
              <w:marRight w:val="0"/>
              <w:marTop w:val="0"/>
              <w:marBottom w:val="0"/>
              <w:divBdr>
                <w:top w:val="none" w:sz="0" w:space="0" w:color="auto"/>
                <w:left w:val="none" w:sz="0" w:space="0" w:color="auto"/>
                <w:bottom w:val="none" w:sz="0" w:space="0" w:color="auto"/>
                <w:right w:val="none" w:sz="0" w:space="0" w:color="auto"/>
              </w:divBdr>
              <w:divsChild>
                <w:div w:id="21049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0249">
      <w:bodyDiv w:val="1"/>
      <w:marLeft w:val="0"/>
      <w:marRight w:val="0"/>
      <w:marTop w:val="0"/>
      <w:marBottom w:val="0"/>
      <w:divBdr>
        <w:top w:val="none" w:sz="0" w:space="0" w:color="auto"/>
        <w:left w:val="none" w:sz="0" w:space="0" w:color="auto"/>
        <w:bottom w:val="none" w:sz="0" w:space="0" w:color="auto"/>
        <w:right w:val="none" w:sz="0" w:space="0" w:color="auto"/>
      </w:divBdr>
      <w:divsChild>
        <w:div w:id="290867688">
          <w:marLeft w:val="0"/>
          <w:marRight w:val="0"/>
          <w:marTop w:val="0"/>
          <w:marBottom w:val="0"/>
          <w:divBdr>
            <w:top w:val="none" w:sz="0" w:space="0" w:color="auto"/>
            <w:left w:val="single" w:sz="8" w:space="20" w:color="006666"/>
            <w:bottom w:val="single" w:sz="8" w:space="0" w:color="006666"/>
            <w:right w:val="single" w:sz="8" w:space="20" w:color="006666"/>
          </w:divBdr>
          <w:divsChild>
            <w:div w:id="515776985">
              <w:marLeft w:val="0"/>
              <w:marRight w:val="0"/>
              <w:marTop w:val="0"/>
              <w:marBottom w:val="0"/>
              <w:divBdr>
                <w:top w:val="none" w:sz="0" w:space="0" w:color="auto"/>
                <w:left w:val="none" w:sz="0" w:space="0" w:color="auto"/>
                <w:bottom w:val="none" w:sz="0" w:space="0" w:color="auto"/>
                <w:right w:val="none" w:sz="0" w:space="0" w:color="auto"/>
              </w:divBdr>
              <w:divsChild>
                <w:div w:id="1872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Xxxxxxxxxx College Health and Safety Policy Statement</vt:lpstr>
    </vt:vector>
  </TitlesOfParts>
  <Company>MISD, University of Cambridge</Company>
  <LinksUpToDate>false</LinksUpToDate>
  <CharactersWithSpaces>3395</CharactersWithSpaces>
  <SharedDoc>false</SharedDoc>
  <HLinks>
    <vt:vector size="6" baseType="variant">
      <vt:variant>
        <vt:i4>5177371</vt:i4>
      </vt:variant>
      <vt:variant>
        <vt:i4>0</vt:i4>
      </vt:variant>
      <vt:variant>
        <vt:i4>0</vt:i4>
      </vt:variant>
      <vt:variant>
        <vt:i4>5</vt:i4>
      </vt:variant>
      <vt:variant>
        <vt:lpwstr>https://www.gov.uk/eu-eea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 College Health and Safety Policy Statement</dc:title>
  <dc:subject/>
  <dc:creator>Martin Vinnell</dc:creator>
  <cp:keywords/>
  <cp:lastModifiedBy>Morgan Bell</cp:lastModifiedBy>
  <cp:revision>8</cp:revision>
  <cp:lastPrinted>2015-01-13T15:26:00Z</cp:lastPrinted>
  <dcterms:created xsi:type="dcterms:W3CDTF">2018-03-26T13:52:00Z</dcterms:created>
  <dcterms:modified xsi:type="dcterms:W3CDTF">2018-05-11T08:54:00Z</dcterms:modified>
</cp:coreProperties>
</file>